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9EE" w:rsidRPr="009F29EE" w:rsidRDefault="009F29EE" w:rsidP="009F29EE">
      <w:pPr>
        <w:pStyle w:val="berschrift1"/>
        <w:spacing w:before="0" w:beforeAutospacing="0" w:after="0" w:afterAutospacing="0"/>
        <w:rPr>
          <w:rFonts w:ascii="Arial" w:hAnsi="Arial" w:cs="Arial"/>
          <w:b w:val="0"/>
          <w:color w:val="000000" w:themeColor="text1"/>
          <w:sz w:val="24"/>
          <w:szCs w:val="24"/>
        </w:rPr>
      </w:pPr>
      <w:bookmarkStart w:id="0" w:name="_GoBack"/>
      <w:r w:rsidRPr="009F29EE">
        <w:rPr>
          <w:rFonts w:ascii="Arial" w:hAnsi="Arial" w:cs="Arial"/>
          <w:b w:val="0"/>
          <w:color w:val="000000" w:themeColor="text1"/>
          <w:sz w:val="24"/>
          <w:szCs w:val="24"/>
        </w:rPr>
        <w:t>Das Umfeld des Linzer Wassers</w:t>
      </w:r>
    </w:p>
    <w:p w:rsidR="009F29EE" w:rsidRPr="009F29EE" w:rsidRDefault="009F29EE" w:rsidP="009F29EE">
      <w:pPr>
        <w:pStyle w:val="berschrift1"/>
        <w:spacing w:before="0" w:beforeAutospacing="0" w:after="0" w:afterAutospacing="0"/>
        <w:rPr>
          <w:rFonts w:ascii="Arial" w:hAnsi="Arial" w:cs="Arial"/>
          <w:b w:val="0"/>
          <w:color w:val="000000" w:themeColor="text1"/>
          <w:sz w:val="24"/>
          <w:szCs w:val="24"/>
        </w:rPr>
      </w:pPr>
    </w:p>
    <w:p w:rsidR="009F29EE" w:rsidRPr="009F29EE" w:rsidRDefault="009F29EE" w:rsidP="009F29EE">
      <w:pPr>
        <w:pStyle w:val="nostyle"/>
        <w:spacing w:before="0" w:beforeAutospacing="0" w:after="0" w:afterAutospacing="0"/>
        <w:rPr>
          <w:rStyle w:val="Fett"/>
          <w:rFonts w:ascii="Arial" w:hAnsi="Arial" w:cs="Arial"/>
          <w:b w:val="0"/>
          <w:color w:val="000000" w:themeColor="text1"/>
        </w:rPr>
      </w:pPr>
      <w:r w:rsidRPr="009F29EE">
        <w:rPr>
          <w:rStyle w:val="Fett"/>
          <w:rFonts w:ascii="Arial" w:hAnsi="Arial" w:cs="Arial"/>
          <w:b w:val="0"/>
          <w:color w:val="000000" w:themeColor="text1"/>
        </w:rPr>
        <w:t xml:space="preserve">Günstige Lage der Wasservorkommen, kurze Transportwege und gute Grundwasserqualität (keine Aufbereitungskosten) kennzeichnen die Linzer Wasserversorgung. Das Trinkwasser der Linzer kommt aus insgesamt 6 Wasserwerken: </w:t>
      </w:r>
      <w:proofErr w:type="spellStart"/>
      <w:r w:rsidRPr="009F29EE">
        <w:rPr>
          <w:rStyle w:val="Fett"/>
          <w:rFonts w:ascii="Arial" w:hAnsi="Arial" w:cs="Arial"/>
          <w:b w:val="0"/>
          <w:color w:val="000000" w:themeColor="text1"/>
        </w:rPr>
        <w:t>Scharlinz</w:t>
      </w:r>
      <w:proofErr w:type="spellEnd"/>
      <w:r w:rsidRPr="009F29EE">
        <w:rPr>
          <w:rStyle w:val="Fett"/>
          <w:rFonts w:ascii="Arial" w:hAnsi="Arial" w:cs="Arial"/>
          <w:b w:val="0"/>
          <w:color w:val="000000" w:themeColor="text1"/>
        </w:rPr>
        <w:t xml:space="preserve">, </w:t>
      </w:r>
      <w:proofErr w:type="spellStart"/>
      <w:r w:rsidRPr="009F29EE">
        <w:rPr>
          <w:rStyle w:val="Fett"/>
          <w:rFonts w:ascii="Arial" w:hAnsi="Arial" w:cs="Arial"/>
          <w:b w:val="0"/>
          <w:color w:val="000000" w:themeColor="text1"/>
        </w:rPr>
        <w:t>Plesching</w:t>
      </w:r>
      <w:proofErr w:type="spellEnd"/>
      <w:r w:rsidRPr="009F29EE">
        <w:rPr>
          <w:rStyle w:val="Fett"/>
          <w:rFonts w:ascii="Arial" w:hAnsi="Arial" w:cs="Arial"/>
          <w:b w:val="0"/>
          <w:color w:val="000000" w:themeColor="text1"/>
        </w:rPr>
        <w:t xml:space="preserve">, Goldwörth, </w:t>
      </w:r>
      <w:proofErr w:type="spellStart"/>
      <w:r w:rsidRPr="009F29EE">
        <w:rPr>
          <w:rStyle w:val="Fett"/>
          <w:rFonts w:ascii="Arial" w:hAnsi="Arial" w:cs="Arial"/>
          <w:b w:val="0"/>
          <w:color w:val="000000" w:themeColor="text1"/>
        </w:rPr>
        <w:t>Haid</w:t>
      </w:r>
      <w:proofErr w:type="spellEnd"/>
      <w:r w:rsidRPr="009F29EE">
        <w:rPr>
          <w:rStyle w:val="Fett"/>
          <w:rFonts w:ascii="Arial" w:hAnsi="Arial" w:cs="Arial"/>
          <w:b w:val="0"/>
          <w:color w:val="000000" w:themeColor="text1"/>
        </w:rPr>
        <w:t xml:space="preserve">, Fischdorf und </w:t>
      </w:r>
      <w:proofErr w:type="spellStart"/>
      <w:r w:rsidRPr="009F29EE">
        <w:rPr>
          <w:rStyle w:val="Fett"/>
          <w:rFonts w:ascii="Arial" w:hAnsi="Arial" w:cs="Arial"/>
          <w:b w:val="0"/>
          <w:color w:val="000000" w:themeColor="text1"/>
        </w:rPr>
        <w:t>Heilham</w:t>
      </w:r>
      <w:proofErr w:type="spellEnd"/>
      <w:r w:rsidRPr="009F29EE">
        <w:rPr>
          <w:rStyle w:val="Fett"/>
          <w:rFonts w:ascii="Arial" w:hAnsi="Arial" w:cs="Arial"/>
          <w:b w:val="0"/>
          <w:color w:val="000000" w:themeColor="text1"/>
        </w:rPr>
        <w:t xml:space="preserve">. Alle Werke entnehmen ihr Wasser aus dem Grundwasser . Entweder aus dem Grundwasserstrom der </w:t>
      </w:r>
      <w:proofErr w:type="spellStart"/>
      <w:r w:rsidRPr="009F29EE">
        <w:rPr>
          <w:rStyle w:val="Fett"/>
          <w:rFonts w:ascii="Arial" w:hAnsi="Arial" w:cs="Arial"/>
          <w:b w:val="0"/>
          <w:color w:val="000000" w:themeColor="text1"/>
        </w:rPr>
        <w:t>Welser</w:t>
      </w:r>
      <w:proofErr w:type="spellEnd"/>
      <w:r w:rsidRPr="009F29EE">
        <w:rPr>
          <w:rStyle w:val="Fett"/>
          <w:rFonts w:ascii="Arial" w:hAnsi="Arial" w:cs="Arial"/>
          <w:b w:val="0"/>
          <w:color w:val="000000" w:themeColor="text1"/>
        </w:rPr>
        <w:t xml:space="preserve"> Heide oder aus dem </w:t>
      </w:r>
      <w:proofErr w:type="spellStart"/>
      <w:r w:rsidRPr="009F29EE">
        <w:rPr>
          <w:rStyle w:val="Fett"/>
          <w:rFonts w:ascii="Arial" w:hAnsi="Arial" w:cs="Arial"/>
          <w:b w:val="0"/>
          <w:color w:val="000000" w:themeColor="text1"/>
        </w:rPr>
        <w:t>Grundwasserbegleitstrom</w:t>
      </w:r>
      <w:proofErr w:type="spellEnd"/>
      <w:r w:rsidRPr="009F29EE">
        <w:rPr>
          <w:rStyle w:val="Fett"/>
          <w:rFonts w:ascii="Arial" w:hAnsi="Arial" w:cs="Arial"/>
          <w:b w:val="0"/>
          <w:color w:val="000000" w:themeColor="text1"/>
        </w:rPr>
        <w:t xml:space="preserve"> im nördlichen </w:t>
      </w:r>
      <w:proofErr w:type="spellStart"/>
      <w:r w:rsidRPr="009F29EE">
        <w:rPr>
          <w:rStyle w:val="Fett"/>
          <w:rFonts w:ascii="Arial" w:hAnsi="Arial" w:cs="Arial"/>
          <w:b w:val="0"/>
          <w:color w:val="000000" w:themeColor="text1"/>
        </w:rPr>
        <w:t>Eferdinger</w:t>
      </w:r>
      <w:proofErr w:type="spellEnd"/>
      <w:r w:rsidRPr="009F29EE">
        <w:rPr>
          <w:rStyle w:val="Fett"/>
          <w:rFonts w:ascii="Arial" w:hAnsi="Arial" w:cs="Arial"/>
          <w:b w:val="0"/>
          <w:color w:val="000000" w:themeColor="text1"/>
        </w:rPr>
        <w:t xml:space="preserve"> Becken nördlich des Donaubogens.</w:t>
      </w:r>
    </w:p>
    <w:p w:rsidR="009F29EE" w:rsidRPr="009F29EE" w:rsidRDefault="009F29EE" w:rsidP="009F29EE">
      <w:pPr>
        <w:pStyle w:val="nostyle"/>
        <w:spacing w:before="0" w:beforeAutospacing="0" w:after="0" w:afterAutospacing="0"/>
        <w:rPr>
          <w:rFonts w:ascii="Arial" w:hAnsi="Arial" w:cs="Arial"/>
          <w:color w:val="000000" w:themeColor="text1"/>
        </w:rPr>
      </w:pPr>
    </w:p>
    <w:p w:rsidR="009F29EE" w:rsidRPr="009F29EE" w:rsidRDefault="009F29EE" w:rsidP="009F29EE">
      <w:pPr>
        <w:pStyle w:val="nostyle"/>
        <w:spacing w:before="0" w:beforeAutospacing="0" w:after="0" w:afterAutospacing="0"/>
        <w:rPr>
          <w:rFonts w:ascii="Arial" w:hAnsi="Arial" w:cs="Arial"/>
          <w:color w:val="000000" w:themeColor="text1"/>
        </w:rPr>
      </w:pPr>
      <w:proofErr w:type="spellStart"/>
      <w:r w:rsidRPr="009F29EE">
        <w:rPr>
          <w:rFonts w:ascii="Arial" w:hAnsi="Arial" w:cs="Arial"/>
          <w:color w:val="000000" w:themeColor="text1"/>
        </w:rPr>
        <w:t>as</w:t>
      </w:r>
      <w:proofErr w:type="spellEnd"/>
      <w:r w:rsidRPr="009F29EE">
        <w:rPr>
          <w:rFonts w:ascii="Arial" w:hAnsi="Arial" w:cs="Arial"/>
          <w:color w:val="000000" w:themeColor="text1"/>
        </w:rPr>
        <w:t xml:space="preserve"> jüngste Wasserwerk Goldwörth, nördlich der Donau gelegen, fördert ca. 60% der benötigten Trinkwassermenge aus drei Brunnenanlagen. Diese wird über eine ca. 17 km lange Transportleitung in das Verteilungssystem eingespeist. Das Wasserwerk </w:t>
      </w:r>
      <w:proofErr w:type="spellStart"/>
      <w:r w:rsidRPr="009F29EE">
        <w:rPr>
          <w:rFonts w:ascii="Arial" w:hAnsi="Arial" w:cs="Arial"/>
          <w:color w:val="000000" w:themeColor="text1"/>
        </w:rPr>
        <w:t>Scharlinz</w:t>
      </w:r>
      <w:proofErr w:type="spellEnd"/>
      <w:r w:rsidRPr="009F29EE">
        <w:rPr>
          <w:rFonts w:ascii="Arial" w:hAnsi="Arial" w:cs="Arial"/>
          <w:color w:val="000000" w:themeColor="text1"/>
        </w:rPr>
        <w:t xml:space="preserve"> im Süden von Linz fördert ca. 20% über 9 Brunnen in 4 Werken. Dieses bereits seit 110 Jahren existierende, kontinuierlich ausgebaute und akribisch renovierte Wasserwerk liegt im südlichen Stadtteil Kleinmünchen und beherbergt zudem seit Kurzem die mit nationalen und internationalen Auszeichnungen überhäufte Ausstellung „Wasserwelt".</w:t>
      </w:r>
    </w:p>
    <w:p w:rsidR="009F29EE" w:rsidRPr="009F29EE" w:rsidRDefault="009F29EE" w:rsidP="009F29EE">
      <w:pPr>
        <w:pStyle w:val="nostyle"/>
        <w:spacing w:before="0" w:beforeAutospacing="0" w:after="0" w:afterAutospacing="0"/>
        <w:rPr>
          <w:rFonts w:ascii="Arial" w:hAnsi="Arial" w:cs="Arial"/>
          <w:color w:val="000000" w:themeColor="text1"/>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Das nördlich der Donau gelegene Wasserwerk </w:t>
      </w:r>
      <w:proofErr w:type="spellStart"/>
      <w:r w:rsidRPr="009F29EE">
        <w:rPr>
          <w:rFonts w:eastAsia="Times New Roman"/>
          <w:lang w:eastAsia="de-DE"/>
        </w:rPr>
        <w:t>Plesching</w:t>
      </w:r>
      <w:proofErr w:type="spellEnd"/>
      <w:r w:rsidRPr="009F29EE">
        <w:rPr>
          <w:rFonts w:eastAsia="Times New Roman"/>
          <w:lang w:eastAsia="de-DE"/>
        </w:rPr>
        <w:t xml:space="preserve"> fördert ca. 17% der Gesamtmenge und versorgt in erster Linie </w:t>
      </w:r>
      <w:proofErr w:type="spellStart"/>
      <w:r w:rsidRPr="009F29EE">
        <w:rPr>
          <w:rFonts w:eastAsia="Times New Roman"/>
          <w:lang w:eastAsia="de-DE"/>
        </w:rPr>
        <w:t>Urfahr</w:t>
      </w:r>
      <w:proofErr w:type="spellEnd"/>
      <w:r w:rsidRPr="009F29EE">
        <w:rPr>
          <w:rFonts w:eastAsia="Times New Roman"/>
          <w:lang w:eastAsia="de-DE"/>
        </w:rPr>
        <w:t xml:space="preserve">. Das Wasserwerk </w:t>
      </w:r>
      <w:proofErr w:type="spellStart"/>
      <w:r w:rsidRPr="009F29EE">
        <w:rPr>
          <w:rFonts w:eastAsia="Times New Roman"/>
          <w:lang w:eastAsia="de-DE"/>
        </w:rPr>
        <w:t>Heilham</w:t>
      </w:r>
      <w:proofErr w:type="spellEnd"/>
      <w:r w:rsidRPr="009F29EE">
        <w:rPr>
          <w:rFonts w:eastAsia="Times New Roman"/>
          <w:lang w:eastAsia="de-DE"/>
        </w:rPr>
        <w:t xml:space="preserve"> - ein schönes Stück der Linzer Wassergeschichte - ist nach einer langen Sanierung wieder voll funktionsfähig und seit 2007 wieder an die Linzer Wasserleitungen angeschlossen: es liefert ca. 10.500 m³ einwandfreies Trinkwasser pro Tag. Die restliche Förderung verteilt sich auf kleinere Wasserwerke. Bei einem Normalverbrauch von rund 65.000 m³ Wasser pro Tag wird die mögliche Maximalentnahmemenge nur zu ca. 50% ausgenutzt.</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Nach einem circa 20 Kilometer langen Weg landet das gewonnene Trinkwasser in den Hochbehältern. Dank der Wasserhochbehälter, allen voran der große Wasserspeicher am Froschberg mit 29.000 m³ und auf der </w:t>
      </w:r>
      <w:proofErr w:type="spellStart"/>
      <w:r w:rsidRPr="009F29EE">
        <w:rPr>
          <w:rFonts w:eastAsia="Times New Roman"/>
          <w:lang w:eastAsia="de-DE"/>
        </w:rPr>
        <w:t>Gugl</w:t>
      </w:r>
      <w:proofErr w:type="spellEnd"/>
      <w:r w:rsidRPr="009F29EE">
        <w:rPr>
          <w:rFonts w:eastAsia="Times New Roman"/>
          <w:lang w:eastAsia="de-DE"/>
        </w:rPr>
        <w:t xml:space="preserve"> mit 10.000 m3 Volumen, können nicht nur die täglichen Verbrauchsschwankungen ausgeglichen werden. Auch ein Ausgleich zwischen den verbrauchsreichen Werktagen und dem verbrauchsschwächeren Wochenenden wird erreicht. Im Schnitt wird das Wasser im Behälter alle drei Tage komplett erneuert.</w:t>
      </w:r>
    </w:p>
    <w:p w:rsidR="009F29EE" w:rsidRPr="009F29EE" w:rsidRDefault="009F29EE" w:rsidP="009F29EE">
      <w:pPr>
        <w:pStyle w:val="nostyle"/>
        <w:spacing w:before="0" w:beforeAutospacing="0" w:after="0" w:afterAutospacing="0"/>
        <w:rPr>
          <w:rFonts w:ascii="Arial" w:hAnsi="Arial" w:cs="Arial"/>
          <w:color w:val="000000" w:themeColor="text1"/>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Am Weg des Wassers zwischen Goldwörth und dem Behälter Froschberg befindet sich der Scheitelbehälter </w:t>
      </w:r>
      <w:proofErr w:type="spellStart"/>
      <w:r w:rsidRPr="009F29EE">
        <w:rPr>
          <w:rFonts w:eastAsia="Times New Roman"/>
          <w:lang w:eastAsia="de-DE"/>
        </w:rPr>
        <w:t>Hitzing</w:t>
      </w:r>
      <w:proofErr w:type="spellEnd"/>
      <w:r w:rsidRPr="009F29EE">
        <w:rPr>
          <w:rFonts w:eastAsia="Times New Roman"/>
          <w:lang w:eastAsia="de-DE"/>
        </w:rPr>
        <w:t xml:space="preserve">. Das Wasser wird von Goldwörth nach </w:t>
      </w:r>
      <w:proofErr w:type="spellStart"/>
      <w:r w:rsidRPr="009F29EE">
        <w:rPr>
          <w:rFonts w:eastAsia="Times New Roman"/>
          <w:lang w:eastAsia="de-DE"/>
        </w:rPr>
        <w:t>Hitzing</w:t>
      </w:r>
      <w:proofErr w:type="spellEnd"/>
      <w:r w:rsidRPr="009F29EE">
        <w:rPr>
          <w:rFonts w:eastAsia="Times New Roman"/>
          <w:lang w:eastAsia="de-DE"/>
        </w:rPr>
        <w:t xml:space="preserve"> gepumpt und fließt im freien Gefälle ins Verteilnetz und in den Behälter Froschberg. In diesem Scheitelbehälter wird das Wasser zusätzlich mit Sauerstoff angereichert. Insgesamt verfügt Linz derzeit über 19 verschiedene Wasserhochbehälter mit einem Gesamtspeicherraum von über 54.000 m³ im Stadtgebiet. Dazu kommen noch zehn in den Randgemeinden.</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Von den Behältern schießt dann das Wasser größtenteils mit Schwerkraft und mehr als 5 bar ins 1300 Kilometer lange Wasserleitungsnetz. 42 Pumpwerke bzw. Drucksteigerungsanlagen sorgen für eine reibungslose Wasserversorgung auf die höchsten Erhebungen. Um eine ununterbrochene Wasserversorgung zu garantieren ist das Hauptverteilnetz als Ringleitungssystem aufgebaut. Die Rohrdimensionen und die Rohrmaterialien werden sorgfältig ausgewählt. Die Rohrdimensionen variieren im Durchmesser von 12 bis 1400 mm.</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Das Rohrnetz besteht, entsprechend dem jeweiligen Stand der Technik, je nach Einbaudatum aus Faserzement, Guss, Stahl und Polyethylen (PE). Heute wird unter 200 mm PE und über 200 mm Sphäroguss verwendet. Der durchschnittliche Betriebsdruck liegt zwischen 3 und 6 bar. Um Leckstellen &amp; Rohrbrüche mit unangenehmen Folgen zu vermeiden, wird ein besonderes Augenmerk auf die Überwachung und Wartung des Rohrnetzes gelegt. Laufende Wartung und </w:t>
      </w:r>
      <w:r w:rsidRPr="009F29EE">
        <w:rPr>
          <w:rFonts w:eastAsia="Times New Roman"/>
          <w:lang w:eastAsia="de-DE"/>
        </w:rPr>
        <w:lastRenderedPageBreak/>
        <w:t xml:space="preserve">Instandhaltung gehören zum Alltag der Wassermannschaft der Linz AG. Mit Unterstützung der an der TU Graz entwickelten Software </w:t>
      </w:r>
      <w:proofErr w:type="spellStart"/>
      <w:r w:rsidRPr="009F29EE">
        <w:rPr>
          <w:rFonts w:eastAsia="Times New Roman"/>
          <w:lang w:eastAsia="de-DE"/>
        </w:rPr>
        <w:t>PiReM</w:t>
      </w:r>
      <w:proofErr w:type="spellEnd"/>
      <w:r w:rsidRPr="009F29EE">
        <w:rPr>
          <w:rFonts w:eastAsia="Times New Roman"/>
          <w:lang w:eastAsia="de-DE"/>
        </w:rPr>
        <w:t xml:space="preserve"> wird eine vorausschauende Erneuerungsplanung durchgeführt und in Fall der Fälle Rohrbruchmonitoring mit </w:t>
      </w:r>
      <w:proofErr w:type="spellStart"/>
      <w:r w:rsidRPr="009F29EE">
        <w:rPr>
          <w:rFonts w:eastAsia="Times New Roman"/>
          <w:lang w:eastAsia="de-DE"/>
        </w:rPr>
        <w:t>Korrelator</w:t>
      </w:r>
      <w:proofErr w:type="spellEnd"/>
      <w:r w:rsidRPr="009F29EE">
        <w:rPr>
          <w:rFonts w:eastAsia="Times New Roman"/>
          <w:lang w:eastAsia="de-DE"/>
        </w:rPr>
        <w:t xml:space="preserve"> betrieben.</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Das Trinkwasser steht ständig unter strenger Beobachtung. In der Leitwarte </w:t>
      </w:r>
      <w:proofErr w:type="spellStart"/>
      <w:r w:rsidRPr="009F29EE">
        <w:rPr>
          <w:rFonts w:eastAsia="Times New Roman"/>
          <w:lang w:eastAsia="de-DE"/>
        </w:rPr>
        <w:t>Scharlinz</w:t>
      </w:r>
      <w:proofErr w:type="spellEnd"/>
      <w:r w:rsidRPr="009F29EE">
        <w:rPr>
          <w:rFonts w:eastAsia="Times New Roman"/>
          <w:lang w:eastAsia="de-DE"/>
        </w:rPr>
        <w:t xml:space="preserve"> - umgeben von grafischen Elementen, audiovisuellen Inszenierungen und zahlreichen Exponaten der „Wasserwelt" - fließen alle Informationen über Brunnen, Behälter und Druckerhöhungsanlagen zusammen. Von dieser Stelle aus wird das gesamte System überwacht, aber auch gesteuert. Sämtliche wichtige Pumpen, Schieber, Klappen etc. können über Datenkabel angesteuert werden und so kann rechtzeitig auf außergewöhnliche Situationen reagiert werden.</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Zudem wird die </w:t>
      </w:r>
      <w:proofErr w:type="spellStart"/>
      <w:r w:rsidRPr="009F29EE">
        <w:rPr>
          <w:rFonts w:eastAsia="Times New Roman"/>
          <w:lang w:eastAsia="de-DE"/>
        </w:rPr>
        <w:t>Telefonnotfallsnummer</w:t>
      </w:r>
      <w:proofErr w:type="spellEnd"/>
      <w:r w:rsidRPr="009F29EE">
        <w:rPr>
          <w:rFonts w:eastAsia="Times New Roman"/>
          <w:lang w:eastAsia="de-DE"/>
        </w:rPr>
        <w:t xml:space="preserve"> außerhalb der Normalarbeitszeit an diesen Arbeitsplatz durchgestellt, um ein rasches Reagieren zu gewährleisten. Die Hotline 6222 der Linzer Wasserversorgung ist immer erreichbar und gibt Auskunft über alle Fragen rund ums Wasser; sie ist aber auch in Notfällen die Ansprechstelle. Das Linzer Trinkwasser wird direkt zum Verbraucher weitergeleitet. Die Wasserqualität ist ausgezeichnet, sodass eine zusätzliche Aufbereitung nicht notwendig ist.</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Kaum ein Lebensmittel wird allerdings so konsequent in seiner Qualität überwacht wie Wasser. Das Wasser aus den verschiedenen Wasserwerken, aus den Behältern und dem Rohrnetz, sowie die Grundwasserbeschaffenheit selbst werden laufend chemisch und bakteriologisch im akkreditierten chemisch-technischen Prüflabor der LINZ AG kontrolliert. Diese Eigenüberwachung geht sowohl im Umfang wie auch bei der Häufigkeit der Untersuchungen weit über die behördlichen Auflagen hinaus. Die von den Sanitätsbehörden vorgeschriebenen Kontrollen erfolgen in der Bundesstaatlichen Bakteriologisch Serologischen Untersuchungsanstalt Linz.</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Insgesamt bestätigen sowohl Wasserbilanz als auch gütemäßige Kontrollen, dass im Großraum Linz die Versorgung mit gesundem Trinkwasser langfristig gesichert ist. Die Kontrollberichte werden regelmäßig veröffentlicht. Auch langfristig wird auf die Qualität der Ressource Trinkwasser ein besonders Augenmerk gelegt. Besondere Priorität genießt der Grundwasserschutz zur Gewährleistung der vorhandenen Qualität. Vom engeren Schutzgebiet von 625 ha befinden sich 330 ha im Eigentum des Geschäftsbereiches Wasser.</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Zur Qualitätssicherung werden die Schutzgebiete ausgeweitet und jährlich tausende Bäume und Sträucher neu gepflanzt. Gleichzeitig dienen die Schutzgebiete auch als Naherholungsgebiete und als „Ökoland". Der überwiegende Teil des Schutzgebietes von </w:t>
      </w:r>
      <w:proofErr w:type="spellStart"/>
      <w:r w:rsidRPr="009F29EE">
        <w:rPr>
          <w:rFonts w:eastAsia="Times New Roman"/>
          <w:lang w:eastAsia="de-DE"/>
        </w:rPr>
        <w:t>Scharlinz</w:t>
      </w:r>
      <w:proofErr w:type="spellEnd"/>
      <w:r w:rsidRPr="009F29EE">
        <w:rPr>
          <w:rFonts w:eastAsia="Times New Roman"/>
          <w:lang w:eastAsia="de-DE"/>
        </w:rPr>
        <w:t xml:space="preserve"> ist eine der Linzer Bevölkerung zugängliche Parklandschaft. Allein in diesem Wasserschutzgebiet entdeckte ein beauftragter Biologe bereits mehr als 40 Pflanzenarten der "roten Liste gefährdeter Pflanzen in Österreich".</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Regelmäßige Überwachungen dieser Wasserschutzgebiete und intensive Zusammenarbeit mit Behörden, Landwirtschaft, Industrie und Gewerbe garantieren auch für die Zukunft eine einwandfreie Trinkwasserqualität. Durch konsequente Investitionen, ständige Qualitätsüberwachung, laufende Kontrollen und strengste Einhaltung aller hygienischen und chemischen Anforderungen, verdient das Linzer Trinkwasser in jeder Hinsicht das Prädikat „erstklassige Qualität". Es war daher keine Überraschung, dass in einer von EUREAU organisierten Verkostung von Trinkwasser aus 20 europäischen Großstädten das Linzer Wasser mit dem ersten Platz ausgezeichnet und als exzellent eingestuft wurde.</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 xml:space="preserve">Um sich davon zu überzeugen, braucht man in Linz nicht zu lang zu suchen: Im Stadtgebiet befinden sich zahlreiche Trinkwasserbrunnen, darunter als besonderer Anziehungspunkt der „Hundertwasserbrunnen" von Friedensreich Hundertwasser. Ein besonderes Anliegen der Linz AG ist jedoch, das Bewusstsein für Wassertrinken </w:t>
      </w:r>
      <w:r w:rsidRPr="009F29EE">
        <w:rPr>
          <w:rFonts w:eastAsia="Times New Roman"/>
          <w:lang w:eastAsia="de-DE"/>
        </w:rPr>
        <w:lastRenderedPageBreak/>
        <w:t>zu wecken. So werden im Rahmen des Schulprojektes „Wasser macht klug" ausgewählte Schulen mit Trinkbrunnen ausgestattet. Last but not least werden alle Besucher der Wasserausstellung „Wasserwelt" mit einem Glas frischen Wassers begrüßt!</w:t>
      </w:r>
    </w:p>
    <w:p w:rsidR="009F29EE" w:rsidRPr="009F29EE" w:rsidRDefault="009F29EE" w:rsidP="009F29EE">
      <w:pPr>
        <w:spacing w:line="240" w:lineRule="auto"/>
        <w:rPr>
          <w:rFonts w:eastAsia="Times New Roman"/>
          <w:lang w:eastAsia="de-DE"/>
        </w:rPr>
      </w:pPr>
    </w:p>
    <w:p w:rsidR="009F29EE" w:rsidRPr="009F29EE" w:rsidRDefault="009F29EE" w:rsidP="009F29EE">
      <w:pPr>
        <w:spacing w:line="240" w:lineRule="auto"/>
        <w:rPr>
          <w:rFonts w:eastAsia="Times New Roman"/>
          <w:lang w:eastAsia="de-DE"/>
        </w:rPr>
      </w:pPr>
      <w:r w:rsidRPr="009F29EE">
        <w:rPr>
          <w:rFonts w:eastAsia="Times New Roman"/>
          <w:lang w:eastAsia="de-DE"/>
        </w:rPr>
        <w:t>Quelle: Linz AG</w:t>
      </w:r>
    </w:p>
    <w:p w:rsidR="009F29EE" w:rsidRPr="009F29EE" w:rsidRDefault="009F29EE" w:rsidP="009F29EE">
      <w:pPr>
        <w:pStyle w:val="nostyle"/>
        <w:spacing w:before="0" w:beforeAutospacing="0" w:after="0" w:afterAutospacing="0"/>
        <w:rPr>
          <w:rFonts w:ascii="Arial" w:hAnsi="Arial" w:cs="Arial"/>
          <w:color w:val="000000" w:themeColor="text1"/>
        </w:rPr>
      </w:pPr>
    </w:p>
    <w:bookmarkEnd w:id="0"/>
    <w:p w:rsidR="004E0283" w:rsidRPr="009F29EE" w:rsidRDefault="004E0283"/>
    <w:sectPr w:rsidR="004E0283" w:rsidRPr="009F29EE" w:rsidSect="00C62515">
      <w:pgSz w:w="11906" w:h="16838"/>
      <w:pgMar w:top="142"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EE"/>
    <w:rsid w:val="000000F2"/>
    <w:rsid w:val="00003653"/>
    <w:rsid w:val="000043A3"/>
    <w:rsid w:val="00004ED7"/>
    <w:rsid w:val="00006C98"/>
    <w:rsid w:val="00006E9E"/>
    <w:rsid w:val="00007C09"/>
    <w:rsid w:val="00012735"/>
    <w:rsid w:val="00012956"/>
    <w:rsid w:val="000140A7"/>
    <w:rsid w:val="00015736"/>
    <w:rsid w:val="0001618E"/>
    <w:rsid w:val="00016A7D"/>
    <w:rsid w:val="00017627"/>
    <w:rsid w:val="00017B2B"/>
    <w:rsid w:val="00022A6B"/>
    <w:rsid w:val="000234E9"/>
    <w:rsid w:val="00024D9B"/>
    <w:rsid w:val="0002656E"/>
    <w:rsid w:val="00026741"/>
    <w:rsid w:val="0002685C"/>
    <w:rsid w:val="00026B63"/>
    <w:rsid w:val="00032055"/>
    <w:rsid w:val="00033617"/>
    <w:rsid w:val="0003791A"/>
    <w:rsid w:val="0004034C"/>
    <w:rsid w:val="000412E5"/>
    <w:rsid w:val="0004155F"/>
    <w:rsid w:val="00042163"/>
    <w:rsid w:val="00044222"/>
    <w:rsid w:val="0004450A"/>
    <w:rsid w:val="00044861"/>
    <w:rsid w:val="00044B10"/>
    <w:rsid w:val="00045C9D"/>
    <w:rsid w:val="00045EAE"/>
    <w:rsid w:val="000468A5"/>
    <w:rsid w:val="000476F9"/>
    <w:rsid w:val="0005579C"/>
    <w:rsid w:val="00056458"/>
    <w:rsid w:val="00056775"/>
    <w:rsid w:val="00057DD3"/>
    <w:rsid w:val="00057DF2"/>
    <w:rsid w:val="000607FC"/>
    <w:rsid w:val="00060C96"/>
    <w:rsid w:val="0006171D"/>
    <w:rsid w:val="00061A96"/>
    <w:rsid w:val="0006281F"/>
    <w:rsid w:val="00064193"/>
    <w:rsid w:val="00065AB4"/>
    <w:rsid w:val="00065FE1"/>
    <w:rsid w:val="00070A70"/>
    <w:rsid w:val="00072F59"/>
    <w:rsid w:val="00073280"/>
    <w:rsid w:val="000738E7"/>
    <w:rsid w:val="000741FB"/>
    <w:rsid w:val="00074603"/>
    <w:rsid w:val="00075C5A"/>
    <w:rsid w:val="00076A1D"/>
    <w:rsid w:val="00080528"/>
    <w:rsid w:val="000805BD"/>
    <w:rsid w:val="0008093A"/>
    <w:rsid w:val="0008098E"/>
    <w:rsid w:val="00081DDE"/>
    <w:rsid w:val="000821CF"/>
    <w:rsid w:val="0008261B"/>
    <w:rsid w:val="000908D9"/>
    <w:rsid w:val="0009255C"/>
    <w:rsid w:val="000929D0"/>
    <w:rsid w:val="00094DAD"/>
    <w:rsid w:val="00097261"/>
    <w:rsid w:val="00097458"/>
    <w:rsid w:val="00097752"/>
    <w:rsid w:val="000A04B1"/>
    <w:rsid w:val="000A1306"/>
    <w:rsid w:val="000A231D"/>
    <w:rsid w:val="000A2332"/>
    <w:rsid w:val="000A51ED"/>
    <w:rsid w:val="000A70E8"/>
    <w:rsid w:val="000A7810"/>
    <w:rsid w:val="000B041B"/>
    <w:rsid w:val="000B15D7"/>
    <w:rsid w:val="000B1C49"/>
    <w:rsid w:val="000B1F8B"/>
    <w:rsid w:val="000B6699"/>
    <w:rsid w:val="000B7191"/>
    <w:rsid w:val="000C11CD"/>
    <w:rsid w:val="000C42C0"/>
    <w:rsid w:val="000C6FAA"/>
    <w:rsid w:val="000C78C4"/>
    <w:rsid w:val="000D100A"/>
    <w:rsid w:val="000D306E"/>
    <w:rsid w:val="000D4899"/>
    <w:rsid w:val="000D61EC"/>
    <w:rsid w:val="000E0F71"/>
    <w:rsid w:val="000E1164"/>
    <w:rsid w:val="000E1676"/>
    <w:rsid w:val="000E2508"/>
    <w:rsid w:val="000E2A0B"/>
    <w:rsid w:val="000E2C1B"/>
    <w:rsid w:val="000E35E4"/>
    <w:rsid w:val="000E397C"/>
    <w:rsid w:val="000E3FD0"/>
    <w:rsid w:val="000E55A8"/>
    <w:rsid w:val="000E5E63"/>
    <w:rsid w:val="000E69F2"/>
    <w:rsid w:val="000E7F6F"/>
    <w:rsid w:val="000F035B"/>
    <w:rsid w:val="000F07A8"/>
    <w:rsid w:val="000F137B"/>
    <w:rsid w:val="000F1535"/>
    <w:rsid w:val="000F1647"/>
    <w:rsid w:val="000F215B"/>
    <w:rsid w:val="000F3EF0"/>
    <w:rsid w:val="000F4140"/>
    <w:rsid w:val="000F456E"/>
    <w:rsid w:val="000F7209"/>
    <w:rsid w:val="000F780E"/>
    <w:rsid w:val="000F7E6A"/>
    <w:rsid w:val="000F7F04"/>
    <w:rsid w:val="00100DA2"/>
    <w:rsid w:val="00101713"/>
    <w:rsid w:val="00102205"/>
    <w:rsid w:val="00102D1A"/>
    <w:rsid w:val="00103443"/>
    <w:rsid w:val="00103D3B"/>
    <w:rsid w:val="00103E96"/>
    <w:rsid w:val="00105356"/>
    <w:rsid w:val="00106D3F"/>
    <w:rsid w:val="00107FA7"/>
    <w:rsid w:val="0011034B"/>
    <w:rsid w:val="001108B8"/>
    <w:rsid w:val="00110954"/>
    <w:rsid w:val="00111034"/>
    <w:rsid w:val="00111ED1"/>
    <w:rsid w:val="001132AC"/>
    <w:rsid w:val="00114A16"/>
    <w:rsid w:val="0011772A"/>
    <w:rsid w:val="001178F2"/>
    <w:rsid w:val="001210B6"/>
    <w:rsid w:val="00122767"/>
    <w:rsid w:val="00122DA4"/>
    <w:rsid w:val="00123743"/>
    <w:rsid w:val="001238FF"/>
    <w:rsid w:val="00124671"/>
    <w:rsid w:val="00125200"/>
    <w:rsid w:val="0012602C"/>
    <w:rsid w:val="001261E5"/>
    <w:rsid w:val="001263A5"/>
    <w:rsid w:val="00126FC9"/>
    <w:rsid w:val="001275C8"/>
    <w:rsid w:val="00127F82"/>
    <w:rsid w:val="00147AFE"/>
    <w:rsid w:val="00147F6C"/>
    <w:rsid w:val="001519C0"/>
    <w:rsid w:val="001525C5"/>
    <w:rsid w:val="001528DA"/>
    <w:rsid w:val="0015391E"/>
    <w:rsid w:val="001541E5"/>
    <w:rsid w:val="001576E9"/>
    <w:rsid w:val="001577A4"/>
    <w:rsid w:val="00162B5F"/>
    <w:rsid w:val="00165A57"/>
    <w:rsid w:val="00171AE0"/>
    <w:rsid w:val="00172506"/>
    <w:rsid w:val="00172783"/>
    <w:rsid w:val="001729E7"/>
    <w:rsid w:val="00172D3F"/>
    <w:rsid w:val="001746D1"/>
    <w:rsid w:val="001751E8"/>
    <w:rsid w:val="001755C9"/>
    <w:rsid w:val="001821AF"/>
    <w:rsid w:val="00182824"/>
    <w:rsid w:val="00182EE8"/>
    <w:rsid w:val="001845E6"/>
    <w:rsid w:val="00185B2B"/>
    <w:rsid w:val="00185FA0"/>
    <w:rsid w:val="00190096"/>
    <w:rsid w:val="00190BD3"/>
    <w:rsid w:val="0019146C"/>
    <w:rsid w:val="001920DE"/>
    <w:rsid w:val="001933C9"/>
    <w:rsid w:val="00195DCF"/>
    <w:rsid w:val="00195F64"/>
    <w:rsid w:val="00196E1F"/>
    <w:rsid w:val="001A002A"/>
    <w:rsid w:val="001A1728"/>
    <w:rsid w:val="001A1F41"/>
    <w:rsid w:val="001A374C"/>
    <w:rsid w:val="001A4B14"/>
    <w:rsid w:val="001A6D91"/>
    <w:rsid w:val="001A7853"/>
    <w:rsid w:val="001B05E1"/>
    <w:rsid w:val="001B1567"/>
    <w:rsid w:val="001B215C"/>
    <w:rsid w:val="001B39E0"/>
    <w:rsid w:val="001B4E62"/>
    <w:rsid w:val="001B71B7"/>
    <w:rsid w:val="001C15C6"/>
    <w:rsid w:val="001C2378"/>
    <w:rsid w:val="001C35E3"/>
    <w:rsid w:val="001C5DD7"/>
    <w:rsid w:val="001C72F9"/>
    <w:rsid w:val="001D0694"/>
    <w:rsid w:val="001D18D5"/>
    <w:rsid w:val="001D2205"/>
    <w:rsid w:val="001D45BE"/>
    <w:rsid w:val="001D6234"/>
    <w:rsid w:val="001E04CF"/>
    <w:rsid w:val="001E11CA"/>
    <w:rsid w:val="001E3D18"/>
    <w:rsid w:val="001E62FC"/>
    <w:rsid w:val="001F0A25"/>
    <w:rsid w:val="001F12D8"/>
    <w:rsid w:val="001F2FB0"/>
    <w:rsid w:val="001F6007"/>
    <w:rsid w:val="001F7B9B"/>
    <w:rsid w:val="002024E7"/>
    <w:rsid w:val="00204360"/>
    <w:rsid w:val="00204960"/>
    <w:rsid w:val="00204E01"/>
    <w:rsid w:val="00207B9E"/>
    <w:rsid w:val="00210AE1"/>
    <w:rsid w:val="00210DFF"/>
    <w:rsid w:val="00211483"/>
    <w:rsid w:val="00211BBB"/>
    <w:rsid w:val="00213FEB"/>
    <w:rsid w:val="002147C9"/>
    <w:rsid w:val="00215266"/>
    <w:rsid w:val="002215F4"/>
    <w:rsid w:val="00221789"/>
    <w:rsid w:val="00222931"/>
    <w:rsid w:val="00222D40"/>
    <w:rsid w:val="00223D1F"/>
    <w:rsid w:val="00224682"/>
    <w:rsid w:val="00225C7C"/>
    <w:rsid w:val="00227430"/>
    <w:rsid w:val="00227993"/>
    <w:rsid w:val="0023106E"/>
    <w:rsid w:val="002340A0"/>
    <w:rsid w:val="0023418A"/>
    <w:rsid w:val="00237C92"/>
    <w:rsid w:val="0024061D"/>
    <w:rsid w:val="00240D37"/>
    <w:rsid w:val="002416FF"/>
    <w:rsid w:val="00241ADB"/>
    <w:rsid w:val="00241E4B"/>
    <w:rsid w:val="00243522"/>
    <w:rsid w:val="00243AD1"/>
    <w:rsid w:val="00245B2D"/>
    <w:rsid w:val="002501F1"/>
    <w:rsid w:val="00251B08"/>
    <w:rsid w:val="00251CEF"/>
    <w:rsid w:val="00253434"/>
    <w:rsid w:val="00253D9B"/>
    <w:rsid w:val="002547C3"/>
    <w:rsid w:val="0025519F"/>
    <w:rsid w:val="00260566"/>
    <w:rsid w:val="00260B24"/>
    <w:rsid w:val="00263528"/>
    <w:rsid w:val="00263629"/>
    <w:rsid w:val="002641D3"/>
    <w:rsid w:val="00265256"/>
    <w:rsid w:val="00265402"/>
    <w:rsid w:val="00265615"/>
    <w:rsid w:val="00265D68"/>
    <w:rsid w:val="00267654"/>
    <w:rsid w:val="002704E0"/>
    <w:rsid w:val="0027089C"/>
    <w:rsid w:val="00270BF5"/>
    <w:rsid w:val="00270EED"/>
    <w:rsid w:val="00271665"/>
    <w:rsid w:val="00272AA4"/>
    <w:rsid w:val="002731B7"/>
    <w:rsid w:val="002731D9"/>
    <w:rsid w:val="002742B4"/>
    <w:rsid w:val="0027718E"/>
    <w:rsid w:val="00280A45"/>
    <w:rsid w:val="00282411"/>
    <w:rsid w:val="00282E9B"/>
    <w:rsid w:val="00283381"/>
    <w:rsid w:val="00283F47"/>
    <w:rsid w:val="00284BEE"/>
    <w:rsid w:val="00285A4E"/>
    <w:rsid w:val="002867F4"/>
    <w:rsid w:val="002876A3"/>
    <w:rsid w:val="00287A03"/>
    <w:rsid w:val="002902FC"/>
    <w:rsid w:val="00291248"/>
    <w:rsid w:val="00291855"/>
    <w:rsid w:val="00293BC1"/>
    <w:rsid w:val="0029463E"/>
    <w:rsid w:val="00294B68"/>
    <w:rsid w:val="00296D3E"/>
    <w:rsid w:val="002A06B0"/>
    <w:rsid w:val="002A095D"/>
    <w:rsid w:val="002A0F01"/>
    <w:rsid w:val="002A3889"/>
    <w:rsid w:val="002A3D70"/>
    <w:rsid w:val="002A5042"/>
    <w:rsid w:val="002A7107"/>
    <w:rsid w:val="002B0131"/>
    <w:rsid w:val="002B0489"/>
    <w:rsid w:val="002B0CA2"/>
    <w:rsid w:val="002B148F"/>
    <w:rsid w:val="002B3306"/>
    <w:rsid w:val="002B35BC"/>
    <w:rsid w:val="002B585F"/>
    <w:rsid w:val="002B63DE"/>
    <w:rsid w:val="002C2F98"/>
    <w:rsid w:val="002C312B"/>
    <w:rsid w:val="002C41CA"/>
    <w:rsid w:val="002C61D1"/>
    <w:rsid w:val="002D246C"/>
    <w:rsid w:val="002D32E9"/>
    <w:rsid w:val="002D38E7"/>
    <w:rsid w:val="002D4113"/>
    <w:rsid w:val="002D449D"/>
    <w:rsid w:val="002D649D"/>
    <w:rsid w:val="002D748C"/>
    <w:rsid w:val="002E19C5"/>
    <w:rsid w:val="002E2E06"/>
    <w:rsid w:val="002E2F23"/>
    <w:rsid w:val="002E38CB"/>
    <w:rsid w:val="002E60D9"/>
    <w:rsid w:val="002E64F3"/>
    <w:rsid w:val="002E79FA"/>
    <w:rsid w:val="002F032B"/>
    <w:rsid w:val="002F1453"/>
    <w:rsid w:val="002F15E2"/>
    <w:rsid w:val="002F1669"/>
    <w:rsid w:val="002F36F0"/>
    <w:rsid w:val="00300AF9"/>
    <w:rsid w:val="00301E41"/>
    <w:rsid w:val="003023C8"/>
    <w:rsid w:val="0030327E"/>
    <w:rsid w:val="00306FF8"/>
    <w:rsid w:val="003100A2"/>
    <w:rsid w:val="00314B60"/>
    <w:rsid w:val="00315BF6"/>
    <w:rsid w:val="00320136"/>
    <w:rsid w:val="003210F4"/>
    <w:rsid w:val="0032117F"/>
    <w:rsid w:val="003217A3"/>
    <w:rsid w:val="00321819"/>
    <w:rsid w:val="00324011"/>
    <w:rsid w:val="00324816"/>
    <w:rsid w:val="00324CDA"/>
    <w:rsid w:val="00327753"/>
    <w:rsid w:val="003314A8"/>
    <w:rsid w:val="00332145"/>
    <w:rsid w:val="00333143"/>
    <w:rsid w:val="00334836"/>
    <w:rsid w:val="00335236"/>
    <w:rsid w:val="00337802"/>
    <w:rsid w:val="0034031B"/>
    <w:rsid w:val="00341E4F"/>
    <w:rsid w:val="0034416A"/>
    <w:rsid w:val="003442A4"/>
    <w:rsid w:val="003443CA"/>
    <w:rsid w:val="00345ACB"/>
    <w:rsid w:val="003460C5"/>
    <w:rsid w:val="0034696B"/>
    <w:rsid w:val="00347637"/>
    <w:rsid w:val="00347E3C"/>
    <w:rsid w:val="0035155E"/>
    <w:rsid w:val="00351741"/>
    <w:rsid w:val="00351D9E"/>
    <w:rsid w:val="00351FCA"/>
    <w:rsid w:val="00352385"/>
    <w:rsid w:val="003529FC"/>
    <w:rsid w:val="00352B5B"/>
    <w:rsid w:val="00352B6C"/>
    <w:rsid w:val="00352E46"/>
    <w:rsid w:val="003536E6"/>
    <w:rsid w:val="003541F9"/>
    <w:rsid w:val="00354ACD"/>
    <w:rsid w:val="003554AD"/>
    <w:rsid w:val="00355E83"/>
    <w:rsid w:val="00361A5C"/>
    <w:rsid w:val="00361EC0"/>
    <w:rsid w:val="00363F7B"/>
    <w:rsid w:val="0036407A"/>
    <w:rsid w:val="0036486A"/>
    <w:rsid w:val="00365AA9"/>
    <w:rsid w:val="00372AC0"/>
    <w:rsid w:val="00373640"/>
    <w:rsid w:val="00377D0E"/>
    <w:rsid w:val="00377DD0"/>
    <w:rsid w:val="00380DF8"/>
    <w:rsid w:val="00383967"/>
    <w:rsid w:val="003854E2"/>
    <w:rsid w:val="00385907"/>
    <w:rsid w:val="003865DD"/>
    <w:rsid w:val="00386770"/>
    <w:rsid w:val="00387346"/>
    <w:rsid w:val="00387B1B"/>
    <w:rsid w:val="003916D9"/>
    <w:rsid w:val="00391C3B"/>
    <w:rsid w:val="00391D88"/>
    <w:rsid w:val="00392428"/>
    <w:rsid w:val="00392556"/>
    <w:rsid w:val="003933AD"/>
    <w:rsid w:val="0039373D"/>
    <w:rsid w:val="00393B0A"/>
    <w:rsid w:val="00395143"/>
    <w:rsid w:val="003952EB"/>
    <w:rsid w:val="0039556F"/>
    <w:rsid w:val="00396C1A"/>
    <w:rsid w:val="00397892"/>
    <w:rsid w:val="003978FE"/>
    <w:rsid w:val="003A011A"/>
    <w:rsid w:val="003A16DA"/>
    <w:rsid w:val="003A3BE3"/>
    <w:rsid w:val="003A619B"/>
    <w:rsid w:val="003A637A"/>
    <w:rsid w:val="003A6B3F"/>
    <w:rsid w:val="003B0476"/>
    <w:rsid w:val="003B3240"/>
    <w:rsid w:val="003B34F6"/>
    <w:rsid w:val="003B5610"/>
    <w:rsid w:val="003B5A72"/>
    <w:rsid w:val="003B71EF"/>
    <w:rsid w:val="003C015C"/>
    <w:rsid w:val="003C0FBC"/>
    <w:rsid w:val="003C1122"/>
    <w:rsid w:val="003C1429"/>
    <w:rsid w:val="003C18A1"/>
    <w:rsid w:val="003C3B28"/>
    <w:rsid w:val="003C44E9"/>
    <w:rsid w:val="003C53D5"/>
    <w:rsid w:val="003C5832"/>
    <w:rsid w:val="003D05D3"/>
    <w:rsid w:val="003D0BF9"/>
    <w:rsid w:val="003D322C"/>
    <w:rsid w:val="003D3646"/>
    <w:rsid w:val="003D3A72"/>
    <w:rsid w:val="003D44E1"/>
    <w:rsid w:val="003D4D2F"/>
    <w:rsid w:val="003D584A"/>
    <w:rsid w:val="003D78B5"/>
    <w:rsid w:val="003E0079"/>
    <w:rsid w:val="003E359F"/>
    <w:rsid w:val="003E37F9"/>
    <w:rsid w:val="003E4D29"/>
    <w:rsid w:val="003E6FBA"/>
    <w:rsid w:val="003F037A"/>
    <w:rsid w:val="003F0ABE"/>
    <w:rsid w:val="003F1EA9"/>
    <w:rsid w:val="003F5BB4"/>
    <w:rsid w:val="003F6B80"/>
    <w:rsid w:val="0040068D"/>
    <w:rsid w:val="004008FA"/>
    <w:rsid w:val="00400D5C"/>
    <w:rsid w:val="00401893"/>
    <w:rsid w:val="004029FD"/>
    <w:rsid w:val="00403A5D"/>
    <w:rsid w:val="00404E08"/>
    <w:rsid w:val="00405E60"/>
    <w:rsid w:val="00406560"/>
    <w:rsid w:val="0040679B"/>
    <w:rsid w:val="004114C7"/>
    <w:rsid w:val="00412928"/>
    <w:rsid w:val="0041312E"/>
    <w:rsid w:val="0041487C"/>
    <w:rsid w:val="00417281"/>
    <w:rsid w:val="00420D72"/>
    <w:rsid w:val="00422E35"/>
    <w:rsid w:val="00425F2D"/>
    <w:rsid w:val="0042766D"/>
    <w:rsid w:val="00427A02"/>
    <w:rsid w:val="00427CC9"/>
    <w:rsid w:val="0043181B"/>
    <w:rsid w:val="0043238F"/>
    <w:rsid w:val="004327B4"/>
    <w:rsid w:val="00432960"/>
    <w:rsid w:val="00432A9E"/>
    <w:rsid w:val="00432D4F"/>
    <w:rsid w:val="004347A3"/>
    <w:rsid w:val="00435AB5"/>
    <w:rsid w:val="00435E2E"/>
    <w:rsid w:val="00437F7E"/>
    <w:rsid w:val="00441115"/>
    <w:rsid w:val="00441671"/>
    <w:rsid w:val="00443E00"/>
    <w:rsid w:val="004443BE"/>
    <w:rsid w:val="004445CC"/>
    <w:rsid w:val="00444674"/>
    <w:rsid w:val="00444B6B"/>
    <w:rsid w:val="004466AE"/>
    <w:rsid w:val="00446E67"/>
    <w:rsid w:val="004503B2"/>
    <w:rsid w:val="00450BA7"/>
    <w:rsid w:val="0045145C"/>
    <w:rsid w:val="0045187B"/>
    <w:rsid w:val="00452C23"/>
    <w:rsid w:val="00452F78"/>
    <w:rsid w:val="004534C5"/>
    <w:rsid w:val="004548C0"/>
    <w:rsid w:val="00454C63"/>
    <w:rsid w:val="00454C9E"/>
    <w:rsid w:val="0045523D"/>
    <w:rsid w:val="004569AE"/>
    <w:rsid w:val="00460624"/>
    <w:rsid w:val="0046148A"/>
    <w:rsid w:val="004669C4"/>
    <w:rsid w:val="004672AB"/>
    <w:rsid w:val="004673E8"/>
    <w:rsid w:val="00470044"/>
    <w:rsid w:val="0047006F"/>
    <w:rsid w:val="004706D8"/>
    <w:rsid w:val="0047173E"/>
    <w:rsid w:val="00471948"/>
    <w:rsid w:val="0047430F"/>
    <w:rsid w:val="00474672"/>
    <w:rsid w:val="00474C66"/>
    <w:rsid w:val="00475270"/>
    <w:rsid w:val="0047724E"/>
    <w:rsid w:val="004804B9"/>
    <w:rsid w:val="004822B3"/>
    <w:rsid w:val="004826BB"/>
    <w:rsid w:val="00482D7A"/>
    <w:rsid w:val="00484B79"/>
    <w:rsid w:val="00485C20"/>
    <w:rsid w:val="00487877"/>
    <w:rsid w:val="0049173B"/>
    <w:rsid w:val="004925EB"/>
    <w:rsid w:val="00494D3D"/>
    <w:rsid w:val="00495958"/>
    <w:rsid w:val="00495975"/>
    <w:rsid w:val="00495B15"/>
    <w:rsid w:val="00495D13"/>
    <w:rsid w:val="00495F3A"/>
    <w:rsid w:val="0049758C"/>
    <w:rsid w:val="0049774C"/>
    <w:rsid w:val="00497827"/>
    <w:rsid w:val="004A056E"/>
    <w:rsid w:val="004A09D1"/>
    <w:rsid w:val="004A34B0"/>
    <w:rsid w:val="004A4FA3"/>
    <w:rsid w:val="004A774B"/>
    <w:rsid w:val="004B1303"/>
    <w:rsid w:val="004B7720"/>
    <w:rsid w:val="004C0436"/>
    <w:rsid w:val="004C0E7D"/>
    <w:rsid w:val="004C1C2E"/>
    <w:rsid w:val="004C201A"/>
    <w:rsid w:val="004C2964"/>
    <w:rsid w:val="004C2AB2"/>
    <w:rsid w:val="004C2E0F"/>
    <w:rsid w:val="004C375D"/>
    <w:rsid w:val="004C5315"/>
    <w:rsid w:val="004C656A"/>
    <w:rsid w:val="004D16D8"/>
    <w:rsid w:val="004D1740"/>
    <w:rsid w:val="004D2F95"/>
    <w:rsid w:val="004D5765"/>
    <w:rsid w:val="004D5D15"/>
    <w:rsid w:val="004E0283"/>
    <w:rsid w:val="004E0440"/>
    <w:rsid w:val="004E2941"/>
    <w:rsid w:val="004E2EFD"/>
    <w:rsid w:val="004E5AC2"/>
    <w:rsid w:val="004E78CF"/>
    <w:rsid w:val="004E79A0"/>
    <w:rsid w:val="004E7F5C"/>
    <w:rsid w:val="004F11F3"/>
    <w:rsid w:val="004F1A22"/>
    <w:rsid w:val="004F21EB"/>
    <w:rsid w:val="004F5507"/>
    <w:rsid w:val="004F60C8"/>
    <w:rsid w:val="004F6DD1"/>
    <w:rsid w:val="004F7626"/>
    <w:rsid w:val="00501073"/>
    <w:rsid w:val="0050404E"/>
    <w:rsid w:val="005043EC"/>
    <w:rsid w:val="00505BF2"/>
    <w:rsid w:val="005102D2"/>
    <w:rsid w:val="0051249E"/>
    <w:rsid w:val="00514317"/>
    <w:rsid w:val="00515677"/>
    <w:rsid w:val="00515957"/>
    <w:rsid w:val="00515A53"/>
    <w:rsid w:val="00516689"/>
    <w:rsid w:val="005171A5"/>
    <w:rsid w:val="00520683"/>
    <w:rsid w:val="00520BC8"/>
    <w:rsid w:val="00520EA0"/>
    <w:rsid w:val="00522706"/>
    <w:rsid w:val="00522A4A"/>
    <w:rsid w:val="00523659"/>
    <w:rsid w:val="00523718"/>
    <w:rsid w:val="005237A4"/>
    <w:rsid w:val="00524585"/>
    <w:rsid w:val="005257C5"/>
    <w:rsid w:val="00527E62"/>
    <w:rsid w:val="0053052D"/>
    <w:rsid w:val="00532D15"/>
    <w:rsid w:val="0053528E"/>
    <w:rsid w:val="00537823"/>
    <w:rsid w:val="005412A6"/>
    <w:rsid w:val="00541970"/>
    <w:rsid w:val="00541C70"/>
    <w:rsid w:val="005422BA"/>
    <w:rsid w:val="0054320D"/>
    <w:rsid w:val="0054363C"/>
    <w:rsid w:val="00546AF0"/>
    <w:rsid w:val="005473C5"/>
    <w:rsid w:val="00547F56"/>
    <w:rsid w:val="00552A10"/>
    <w:rsid w:val="00552C31"/>
    <w:rsid w:val="005534B1"/>
    <w:rsid w:val="0055731A"/>
    <w:rsid w:val="00563578"/>
    <w:rsid w:val="00564FBB"/>
    <w:rsid w:val="0056569F"/>
    <w:rsid w:val="00567738"/>
    <w:rsid w:val="005707CA"/>
    <w:rsid w:val="00570B81"/>
    <w:rsid w:val="005716F1"/>
    <w:rsid w:val="005717A0"/>
    <w:rsid w:val="005717FF"/>
    <w:rsid w:val="005735AF"/>
    <w:rsid w:val="00577DAA"/>
    <w:rsid w:val="00577E3B"/>
    <w:rsid w:val="00581878"/>
    <w:rsid w:val="00583878"/>
    <w:rsid w:val="00583931"/>
    <w:rsid w:val="00583C93"/>
    <w:rsid w:val="005850BC"/>
    <w:rsid w:val="00587CF9"/>
    <w:rsid w:val="0059114D"/>
    <w:rsid w:val="00591586"/>
    <w:rsid w:val="005925FD"/>
    <w:rsid w:val="00593FBB"/>
    <w:rsid w:val="00594520"/>
    <w:rsid w:val="00594553"/>
    <w:rsid w:val="005A05C2"/>
    <w:rsid w:val="005A0B64"/>
    <w:rsid w:val="005A1D34"/>
    <w:rsid w:val="005A29F0"/>
    <w:rsid w:val="005A32C4"/>
    <w:rsid w:val="005A4963"/>
    <w:rsid w:val="005A4C95"/>
    <w:rsid w:val="005A62B7"/>
    <w:rsid w:val="005A7E44"/>
    <w:rsid w:val="005B0F01"/>
    <w:rsid w:val="005B113D"/>
    <w:rsid w:val="005B17A2"/>
    <w:rsid w:val="005B1CE5"/>
    <w:rsid w:val="005B39D6"/>
    <w:rsid w:val="005B5836"/>
    <w:rsid w:val="005B5C91"/>
    <w:rsid w:val="005C152E"/>
    <w:rsid w:val="005C2284"/>
    <w:rsid w:val="005C241A"/>
    <w:rsid w:val="005D03F0"/>
    <w:rsid w:val="005D146D"/>
    <w:rsid w:val="005D1475"/>
    <w:rsid w:val="005D1C3F"/>
    <w:rsid w:val="005D2D88"/>
    <w:rsid w:val="005D3F7A"/>
    <w:rsid w:val="005D456B"/>
    <w:rsid w:val="005D581D"/>
    <w:rsid w:val="005D5BDF"/>
    <w:rsid w:val="005D604B"/>
    <w:rsid w:val="005D65D9"/>
    <w:rsid w:val="005D679A"/>
    <w:rsid w:val="005E32FD"/>
    <w:rsid w:val="005E38B9"/>
    <w:rsid w:val="005E4CCC"/>
    <w:rsid w:val="005E5271"/>
    <w:rsid w:val="005E697E"/>
    <w:rsid w:val="005E6CDB"/>
    <w:rsid w:val="005E7205"/>
    <w:rsid w:val="005E7B6D"/>
    <w:rsid w:val="005F03BA"/>
    <w:rsid w:val="005F1A66"/>
    <w:rsid w:val="005F2534"/>
    <w:rsid w:val="005F2C95"/>
    <w:rsid w:val="005F50AA"/>
    <w:rsid w:val="00600F67"/>
    <w:rsid w:val="00601F7D"/>
    <w:rsid w:val="00602DBD"/>
    <w:rsid w:val="00604363"/>
    <w:rsid w:val="006112AC"/>
    <w:rsid w:val="0061210D"/>
    <w:rsid w:val="00613D3F"/>
    <w:rsid w:val="0061506C"/>
    <w:rsid w:val="006165E1"/>
    <w:rsid w:val="00616B44"/>
    <w:rsid w:val="00617EBC"/>
    <w:rsid w:val="0062180A"/>
    <w:rsid w:val="006242C0"/>
    <w:rsid w:val="00624582"/>
    <w:rsid w:val="0062463C"/>
    <w:rsid w:val="006258F9"/>
    <w:rsid w:val="0062624D"/>
    <w:rsid w:val="006308DB"/>
    <w:rsid w:val="006309E6"/>
    <w:rsid w:val="006310B8"/>
    <w:rsid w:val="00631D71"/>
    <w:rsid w:val="00632B52"/>
    <w:rsid w:val="0063328B"/>
    <w:rsid w:val="006338FD"/>
    <w:rsid w:val="00634CDD"/>
    <w:rsid w:val="00635121"/>
    <w:rsid w:val="00635AAE"/>
    <w:rsid w:val="00640CBD"/>
    <w:rsid w:val="00640FA2"/>
    <w:rsid w:val="00641B4D"/>
    <w:rsid w:val="00642BE2"/>
    <w:rsid w:val="00642EC4"/>
    <w:rsid w:val="006441DA"/>
    <w:rsid w:val="0064480E"/>
    <w:rsid w:val="0064522B"/>
    <w:rsid w:val="0064731A"/>
    <w:rsid w:val="006510F8"/>
    <w:rsid w:val="00651372"/>
    <w:rsid w:val="0065476B"/>
    <w:rsid w:val="00654F1B"/>
    <w:rsid w:val="00657B02"/>
    <w:rsid w:val="006608B7"/>
    <w:rsid w:val="0066471A"/>
    <w:rsid w:val="00665DE5"/>
    <w:rsid w:val="00670AFA"/>
    <w:rsid w:val="0067254D"/>
    <w:rsid w:val="00672967"/>
    <w:rsid w:val="00674453"/>
    <w:rsid w:val="00675FB9"/>
    <w:rsid w:val="00677346"/>
    <w:rsid w:val="00680BC2"/>
    <w:rsid w:val="00682530"/>
    <w:rsid w:val="00683CA4"/>
    <w:rsid w:val="006842C4"/>
    <w:rsid w:val="006851E5"/>
    <w:rsid w:val="006858F6"/>
    <w:rsid w:val="00685EE2"/>
    <w:rsid w:val="00686797"/>
    <w:rsid w:val="006914D5"/>
    <w:rsid w:val="006920CC"/>
    <w:rsid w:val="006941CE"/>
    <w:rsid w:val="0069486F"/>
    <w:rsid w:val="00695734"/>
    <w:rsid w:val="00695DAE"/>
    <w:rsid w:val="006966F4"/>
    <w:rsid w:val="00697DF3"/>
    <w:rsid w:val="006A0C5C"/>
    <w:rsid w:val="006A1533"/>
    <w:rsid w:val="006A6837"/>
    <w:rsid w:val="006A71A1"/>
    <w:rsid w:val="006B5D29"/>
    <w:rsid w:val="006B62D8"/>
    <w:rsid w:val="006B64A1"/>
    <w:rsid w:val="006C259A"/>
    <w:rsid w:val="006C328C"/>
    <w:rsid w:val="006C42B3"/>
    <w:rsid w:val="006C481D"/>
    <w:rsid w:val="006C5CC8"/>
    <w:rsid w:val="006C619D"/>
    <w:rsid w:val="006D04E4"/>
    <w:rsid w:val="006D1779"/>
    <w:rsid w:val="006D1D42"/>
    <w:rsid w:val="006D3BFC"/>
    <w:rsid w:val="006D476C"/>
    <w:rsid w:val="006D4A29"/>
    <w:rsid w:val="006D5523"/>
    <w:rsid w:val="006D6784"/>
    <w:rsid w:val="006E292E"/>
    <w:rsid w:val="006E2955"/>
    <w:rsid w:val="006E2D06"/>
    <w:rsid w:val="006E5875"/>
    <w:rsid w:val="006F0934"/>
    <w:rsid w:val="006F2250"/>
    <w:rsid w:val="006F2B94"/>
    <w:rsid w:val="006F318B"/>
    <w:rsid w:val="006F32C8"/>
    <w:rsid w:val="006F38D5"/>
    <w:rsid w:val="006F38F1"/>
    <w:rsid w:val="006F3ABD"/>
    <w:rsid w:val="006F3C76"/>
    <w:rsid w:val="006F3DF3"/>
    <w:rsid w:val="006F3F35"/>
    <w:rsid w:val="006F6C1E"/>
    <w:rsid w:val="006F7BA5"/>
    <w:rsid w:val="00702D5D"/>
    <w:rsid w:val="00703389"/>
    <w:rsid w:val="00705E41"/>
    <w:rsid w:val="007066D6"/>
    <w:rsid w:val="00706701"/>
    <w:rsid w:val="0070681C"/>
    <w:rsid w:val="00706FA2"/>
    <w:rsid w:val="007070E7"/>
    <w:rsid w:val="0071001C"/>
    <w:rsid w:val="0071014D"/>
    <w:rsid w:val="007119E1"/>
    <w:rsid w:val="007125A2"/>
    <w:rsid w:val="00716CD2"/>
    <w:rsid w:val="00721547"/>
    <w:rsid w:val="007221C2"/>
    <w:rsid w:val="00723CD4"/>
    <w:rsid w:val="007243DE"/>
    <w:rsid w:val="0072586B"/>
    <w:rsid w:val="0072599C"/>
    <w:rsid w:val="00731C9A"/>
    <w:rsid w:val="007327B6"/>
    <w:rsid w:val="007329FD"/>
    <w:rsid w:val="00733AB7"/>
    <w:rsid w:val="00733E92"/>
    <w:rsid w:val="0073546C"/>
    <w:rsid w:val="0073718A"/>
    <w:rsid w:val="00742DBC"/>
    <w:rsid w:val="00742F35"/>
    <w:rsid w:val="00745D0A"/>
    <w:rsid w:val="007460F3"/>
    <w:rsid w:val="007468C4"/>
    <w:rsid w:val="00747928"/>
    <w:rsid w:val="00747A91"/>
    <w:rsid w:val="00747E2C"/>
    <w:rsid w:val="007562B4"/>
    <w:rsid w:val="00756DBB"/>
    <w:rsid w:val="00757613"/>
    <w:rsid w:val="00757679"/>
    <w:rsid w:val="00760E99"/>
    <w:rsid w:val="00760F69"/>
    <w:rsid w:val="007620EF"/>
    <w:rsid w:val="00762390"/>
    <w:rsid w:val="00762AD0"/>
    <w:rsid w:val="00762D2D"/>
    <w:rsid w:val="00765725"/>
    <w:rsid w:val="00767AB2"/>
    <w:rsid w:val="00771346"/>
    <w:rsid w:val="00774E24"/>
    <w:rsid w:val="007763B4"/>
    <w:rsid w:val="007776B3"/>
    <w:rsid w:val="007806EC"/>
    <w:rsid w:val="00780F0A"/>
    <w:rsid w:val="00781034"/>
    <w:rsid w:val="007812B7"/>
    <w:rsid w:val="00781E11"/>
    <w:rsid w:val="0078221D"/>
    <w:rsid w:val="00783CEE"/>
    <w:rsid w:val="00783E9A"/>
    <w:rsid w:val="00783FA8"/>
    <w:rsid w:val="0078484B"/>
    <w:rsid w:val="00784FAF"/>
    <w:rsid w:val="00785022"/>
    <w:rsid w:val="007867C7"/>
    <w:rsid w:val="00786B42"/>
    <w:rsid w:val="00787586"/>
    <w:rsid w:val="00792BF3"/>
    <w:rsid w:val="007A04D8"/>
    <w:rsid w:val="007A1053"/>
    <w:rsid w:val="007A15A0"/>
    <w:rsid w:val="007A4BFC"/>
    <w:rsid w:val="007A639C"/>
    <w:rsid w:val="007A73E8"/>
    <w:rsid w:val="007A7FC6"/>
    <w:rsid w:val="007B0364"/>
    <w:rsid w:val="007B0517"/>
    <w:rsid w:val="007B0DFB"/>
    <w:rsid w:val="007B0FE1"/>
    <w:rsid w:val="007B1CD0"/>
    <w:rsid w:val="007B1E1F"/>
    <w:rsid w:val="007B27B5"/>
    <w:rsid w:val="007B3147"/>
    <w:rsid w:val="007C0117"/>
    <w:rsid w:val="007C0AF9"/>
    <w:rsid w:val="007C1C24"/>
    <w:rsid w:val="007C2F0A"/>
    <w:rsid w:val="007C348D"/>
    <w:rsid w:val="007C415B"/>
    <w:rsid w:val="007C49A1"/>
    <w:rsid w:val="007C4BA3"/>
    <w:rsid w:val="007C4EC9"/>
    <w:rsid w:val="007C5CF0"/>
    <w:rsid w:val="007D2299"/>
    <w:rsid w:val="007D237D"/>
    <w:rsid w:val="007D23B3"/>
    <w:rsid w:val="007D31F5"/>
    <w:rsid w:val="007D6895"/>
    <w:rsid w:val="007D7B9D"/>
    <w:rsid w:val="007E1959"/>
    <w:rsid w:val="007E1F8B"/>
    <w:rsid w:val="007E2046"/>
    <w:rsid w:val="007E7036"/>
    <w:rsid w:val="007F3496"/>
    <w:rsid w:val="007F37EA"/>
    <w:rsid w:val="007F4116"/>
    <w:rsid w:val="007F5077"/>
    <w:rsid w:val="007F516D"/>
    <w:rsid w:val="007F6209"/>
    <w:rsid w:val="007F76E1"/>
    <w:rsid w:val="00801C74"/>
    <w:rsid w:val="00802F0F"/>
    <w:rsid w:val="00803E2A"/>
    <w:rsid w:val="0080430F"/>
    <w:rsid w:val="00806BFB"/>
    <w:rsid w:val="00807239"/>
    <w:rsid w:val="00811770"/>
    <w:rsid w:val="0081349B"/>
    <w:rsid w:val="00813EAA"/>
    <w:rsid w:val="0081421C"/>
    <w:rsid w:val="00814975"/>
    <w:rsid w:val="008158EB"/>
    <w:rsid w:val="00815E79"/>
    <w:rsid w:val="00816619"/>
    <w:rsid w:val="00817D37"/>
    <w:rsid w:val="00820532"/>
    <w:rsid w:val="00821A8A"/>
    <w:rsid w:val="00821E7F"/>
    <w:rsid w:val="00823B99"/>
    <w:rsid w:val="00823EC6"/>
    <w:rsid w:val="00824048"/>
    <w:rsid w:val="00824649"/>
    <w:rsid w:val="00824C27"/>
    <w:rsid w:val="008260D4"/>
    <w:rsid w:val="0082682E"/>
    <w:rsid w:val="00830237"/>
    <w:rsid w:val="008315BF"/>
    <w:rsid w:val="00834120"/>
    <w:rsid w:val="008343CF"/>
    <w:rsid w:val="00841524"/>
    <w:rsid w:val="00843B94"/>
    <w:rsid w:val="00843E66"/>
    <w:rsid w:val="008446EC"/>
    <w:rsid w:val="0084740E"/>
    <w:rsid w:val="008501D9"/>
    <w:rsid w:val="008510DA"/>
    <w:rsid w:val="00852011"/>
    <w:rsid w:val="00852B42"/>
    <w:rsid w:val="0085389D"/>
    <w:rsid w:val="00854626"/>
    <w:rsid w:val="00855B08"/>
    <w:rsid w:val="008605E2"/>
    <w:rsid w:val="0086281C"/>
    <w:rsid w:val="00862C69"/>
    <w:rsid w:val="00865547"/>
    <w:rsid w:val="008657EB"/>
    <w:rsid w:val="0086603B"/>
    <w:rsid w:val="00867A68"/>
    <w:rsid w:val="008726DC"/>
    <w:rsid w:val="008743D3"/>
    <w:rsid w:val="008749AE"/>
    <w:rsid w:val="00874AC3"/>
    <w:rsid w:val="00875C0D"/>
    <w:rsid w:val="0088001E"/>
    <w:rsid w:val="00880E92"/>
    <w:rsid w:val="0088226C"/>
    <w:rsid w:val="0088262D"/>
    <w:rsid w:val="0088277C"/>
    <w:rsid w:val="00883450"/>
    <w:rsid w:val="008842DA"/>
    <w:rsid w:val="0088460F"/>
    <w:rsid w:val="008857D6"/>
    <w:rsid w:val="00890568"/>
    <w:rsid w:val="0089077D"/>
    <w:rsid w:val="008909C3"/>
    <w:rsid w:val="00890AAA"/>
    <w:rsid w:val="00890F6D"/>
    <w:rsid w:val="008948A7"/>
    <w:rsid w:val="00894C03"/>
    <w:rsid w:val="00894E1E"/>
    <w:rsid w:val="008951BA"/>
    <w:rsid w:val="008A20D3"/>
    <w:rsid w:val="008A40E4"/>
    <w:rsid w:val="008A4861"/>
    <w:rsid w:val="008A5AE1"/>
    <w:rsid w:val="008B0FD4"/>
    <w:rsid w:val="008B11F1"/>
    <w:rsid w:val="008B239C"/>
    <w:rsid w:val="008B2477"/>
    <w:rsid w:val="008B3A2D"/>
    <w:rsid w:val="008B4126"/>
    <w:rsid w:val="008B5381"/>
    <w:rsid w:val="008B53C4"/>
    <w:rsid w:val="008B6B24"/>
    <w:rsid w:val="008B7991"/>
    <w:rsid w:val="008C0B81"/>
    <w:rsid w:val="008C2B6C"/>
    <w:rsid w:val="008C6617"/>
    <w:rsid w:val="008C6D65"/>
    <w:rsid w:val="008C7EF6"/>
    <w:rsid w:val="008D11E2"/>
    <w:rsid w:val="008D1E15"/>
    <w:rsid w:val="008D279F"/>
    <w:rsid w:val="008D288C"/>
    <w:rsid w:val="008D3B0F"/>
    <w:rsid w:val="008D4A5D"/>
    <w:rsid w:val="008D539C"/>
    <w:rsid w:val="008E0B58"/>
    <w:rsid w:val="008E1EFD"/>
    <w:rsid w:val="008E423D"/>
    <w:rsid w:val="008E5AB4"/>
    <w:rsid w:val="008F072E"/>
    <w:rsid w:val="008F0744"/>
    <w:rsid w:val="008F0855"/>
    <w:rsid w:val="008F091F"/>
    <w:rsid w:val="008F2736"/>
    <w:rsid w:val="008F6DCF"/>
    <w:rsid w:val="0090010F"/>
    <w:rsid w:val="00900223"/>
    <w:rsid w:val="0090035B"/>
    <w:rsid w:val="0090048C"/>
    <w:rsid w:val="00902284"/>
    <w:rsid w:val="00902AC8"/>
    <w:rsid w:val="00903A44"/>
    <w:rsid w:val="00903EDA"/>
    <w:rsid w:val="00904655"/>
    <w:rsid w:val="00904D59"/>
    <w:rsid w:val="0090554A"/>
    <w:rsid w:val="00907263"/>
    <w:rsid w:val="009072F9"/>
    <w:rsid w:val="00910121"/>
    <w:rsid w:val="00911A81"/>
    <w:rsid w:val="00912DDC"/>
    <w:rsid w:val="00912E1B"/>
    <w:rsid w:val="00914371"/>
    <w:rsid w:val="009149F5"/>
    <w:rsid w:val="00915152"/>
    <w:rsid w:val="009156D1"/>
    <w:rsid w:val="00916583"/>
    <w:rsid w:val="009201E2"/>
    <w:rsid w:val="00920EEE"/>
    <w:rsid w:val="00921ABA"/>
    <w:rsid w:val="00922764"/>
    <w:rsid w:val="00922D93"/>
    <w:rsid w:val="00923C93"/>
    <w:rsid w:val="009248AA"/>
    <w:rsid w:val="00924967"/>
    <w:rsid w:val="00925D25"/>
    <w:rsid w:val="00927E7B"/>
    <w:rsid w:val="009307E4"/>
    <w:rsid w:val="00932610"/>
    <w:rsid w:val="00932D6D"/>
    <w:rsid w:val="00933340"/>
    <w:rsid w:val="009359C7"/>
    <w:rsid w:val="0093726C"/>
    <w:rsid w:val="009376FC"/>
    <w:rsid w:val="00937B8D"/>
    <w:rsid w:val="00937C4D"/>
    <w:rsid w:val="00937F52"/>
    <w:rsid w:val="00941015"/>
    <w:rsid w:val="00941DB3"/>
    <w:rsid w:val="00942912"/>
    <w:rsid w:val="00942B96"/>
    <w:rsid w:val="009458A4"/>
    <w:rsid w:val="00947052"/>
    <w:rsid w:val="00947DA3"/>
    <w:rsid w:val="009510B6"/>
    <w:rsid w:val="00951FC2"/>
    <w:rsid w:val="00952883"/>
    <w:rsid w:val="009552E0"/>
    <w:rsid w:val="0095572C"/>
    <w:rsid w:val="00956B21"/>
    <w:rsid w:val="00956B37"/>
    <w:rsid w:val="00957603"/>
    <w:rsid w:val="00957E3D"/>
    <w:rsid w:val="00960E50"/>
    <w:rsid w:val="00962687"/>
    <w:rsid w:val="00963B0F"/>
    <w:rsid w:val="009648A9"/>
    <w:rsid w:val="00965EE2"/>
    <w:rsid w:val="00970E3F"/>
    <w:rsid w:val="00971396"/>
    <w:rsid w:val="00975503"/>
    <w:rsid w:val="009755AF"/>
    <w:rsid w:val="009757B4"/>
    <w:rsid w:val="00976CEF"/>
    <w:rsid w:val="009770DB"/>
    <w:rsid w:val="00977892"/>
    <w:rsid w:val="00980011"/>
    <w:rsid w:val="00980141"/>
    <w:rsid w:val="00980309"/>
    <w:rsid w:val="00982273"/>
    <w:rsid w:val="00985029"/>
    <w:rsid w:val="00985D36"/>
    <w:rsid w:val="00990C0F"/>
    <w:rsid w:val="009922CE"/>
    <w:rsid w:val="00992C55"/>
    <w:rsid w:val="0099362D"/>
    <w:rsid w:val="00995FB1"/>
    <w:rsid w:val="009963B1"/>
    <w:rsid w:val="00997936"/>
    <w:rsid w:val="009A3A45"/>
    <w:rsid w:val="009A4EED"/>
    <w:rsid w:val="009A7B82"/>
    <w:rsid w:val="009B0A03"/>
    <w:rsid w:val="009B2128"/>
    <w:rsid w:val="009B650D"/>
    <w:rsid w:val="009B67DF"/>
    <w:rsid w:val="009B6851"/>
    <w:rsid w:val="009C43AC"/>
    <w:rsid w:val="009C5523"/>
    <w:rsid w:val="009C787C"/>
    <w:rsid w:val="009D3F11"/>
    <w:rsid w:val="009D5048"/>
    <w:rsid w:val="009D51CB"/>
    <w:rsid w:val="009D5BD6"/>
    <w:rsid w:val="009D6EFA"/>
    <w:rsid w:val="009D75DE"/>
    <w:rsid w:val="009D79FA"/>
    <w:rsid w:val="009E1BFC"/>
    <w:rsid w:val="009E2A86"/>
    <w:rsid w:val="009E50B4"/>
    <w:rsid w:val="009E7C26"/>
    <w:rsid w:val="009F14C7"/>
    <w:rsid w:val="009F16BB"/>
    <w:rsid w:val="009F176D"/>
    <w:rsid w:val="009F22B1"/>
    <w:rsid w:val="009F28BF"/>
    <w:rsid w:val="009F29EE"/>
    <w:rsid w:val="009F3B8F"/>
    <w:rsid w:val="009F4DB1"/>
    <w:rsid w:val="009F525C"/>
    <w:rsid w:val="009F5F92"/>
    <w:rsid w:val="00A0041A"/>
    <w:rsid w:val="00A00FF1"/>
    <w:rsid w:val="00A019A3"/>
    <w:rsid w:val="00A03ACB"/>
    <w:rsid w:val="00A05926"/>
    <w:rsid w:val="00A05955"/>
    <w:rsid w:val="00A05E03"/>
    <w:rsid w:val="00A07BCA"/>
    <w:rsid w:val="00A12512"/>
    <w:rsid w:val="00A12588"/>
    <w:rsid w:val="00A126D8"/>
    <w:rsid w:val="00A12AC3"/>
    <w:rsid w:val="00A12D09"/>
    <w:rsid w:val="00A13021"/>
    <w:rsid w:val="00A13C3E"/>
    <w:rsid w:val="00A13DCE"/>
    <w:rsid w:val="00A14643"/>
    <w:rsid w:val="00A157A1"/>
    <w:rsid w:val="00A205B6"/>
    <w:rsid w:val="00A241EE"/>
    <w:rsid w:val="00A247F4"/>
    <w:rsid w:val="00A255C1"/>
    <w:rsid w:val="00A257B8"/>
    <w:rsid w:val="00A26354"/>
    <w:rsid w:val="00A27709"/>
    <w:rsid w:val="00A3114D"/>
    <w:rsid w:val="00A321B4"/>
    <w:rsid w:val="00A32B75"/>
    <w:rsid w:val="00A32C3C"/>
    <w:rsid w:val="00A3345D"/>
    <w:rsid w:val="00A33F6E"/>
    <w:rsid w:val="00A356CB"/>
    <w:rsid w:val="00A360C3"/>
    <w:rsid w:val="00A41B0E"/>
    <w:rsid w:val="00A41EE8"/>
    <w:rsid w:val="00A42615"/>
    <w:rsid w:val="00A43351"/>
    <w:rsid w:val="00A43CDE"/>
    <w:rsid w:val="00A44309"/>
    <w:rsid w:val="00A45522"/>
    <w:rsid w:val="00A45AAC"/>
    <w:rsid w:val="00A45F2E"/>
    <w:rsid w:val="00A462B6"/>
    <w:rsid w:val="00A465BA"/>
    <w:rsid w:val="00A47A2B"/>
    <w:rsid w:val="00A53350"/>
    <w:rsid w:val="00A54975"/>
    <w:rsid w:val="00A54EA6"/>
    <w:rsid w:val="00A559A7"/>
    <w:rsid w:val="00A57DAF"/>
    <w:rsid w:val="00A6251E"/>
    <w:rsid w:val="00A6265B"/>
    <w:rsid w:val="00A63549"/>
    <w:rsid w:val="00A645A9"/>
    <w:rsid w:val="00A65035"/>
    <w:rsid w:val="00A66033"/>
    <w:rsid w:val="00A70ED9"/>
    <w:rsid w:val="00A73488"/>
    <w:rsid w:val="00A7384F"/>
    <w:rsid w:val="00A7448F"/>
    <w:rsid w:val="00A74971"/>
    <w:rsid w:val="00A76A3A"/>
    <w:rsid w:val="00A77323"/>
    <w:rsid w:val="00A8110E"/>
    <w:rsid w:val="00A832DA"/>
    <w:rsid w:val="00A8338F"/>
    <w:rsid w:val="00A83D05"/>
    <w:rsid w:val="00A84081"/>
    <w:rsid w:val="00A84D81"/>
    <w:rsid w:val="00A84D96"/>
    <w:rsid w:val="00A850D3"/>
    <w:rsid w:val="00A850E4"/>
    <w:rsid w:val="00A85270"/>
    <w:rsid w:val="00A874E9"/>
    <w:rsid w:val="00A877C7"/>
    <w:rsid w:val="00A91E84"/>
    <w:rsid w:val="00A92800"/>
    <w:rsid w:val="00A92BC2"/>
    <w:rsid w:val="00A937D9"/>
    <w:rsid w:val="00A9507D"/>
    <w:rsid w:val="00A9574C"/>
    <w:rsid w:val="00A96430"/>
    <w:rsid w:val="00A9665A"/>
    <w:rsid w:val="00A966DE"/>
    <w:rsid w:val="00A9724A"/>
    <w:rsid w:val="00A972F1"/>
    <w:rsid w:val="00A973D5"/>
    <w:rsid w:val="00AA1CB3"/>
    <w:rsid w:val="00AA5B1C"/>
    <w:rsid w:val="00AB072B"/>
    <w:rsid w:val="00AB5C96"/>
    <w:rsid w:val="00AB6915"/>
    <w:rsid w:val="00AB76B0"/>
    <w:rsid w:val="00AB7C04"/>
    <w:rsid w:val="00AC0D58"/>
    <w:rsid w:val="00AC431F"/>
    <w:rsid w:val="00AC748B"/>
    <w:rsid w:val="00AD085D"/>
    <w:rsid w:val="00AD16BE"/>
    <w:rsid w:val="00AD16EF"/>
    <w:rsid w:val="00AD2ECF"/>
    <w:rsid w:val="00AD7000"/>
    <w:rsid w:val="00AD7E49"/>
    <w:rsid w:val="00AE0F8C"/>
    <w:rsid w:val="00AE170F"/>
    <w:rsid w:val="00AE36D7"/>
    <w:rsid w:val="00AE7DC7"/>
    <w:rsid w:val="00AF03E3"/>
    <w:rsid w:val="00AF0CBA"/>
    <w:rsid w:val="00AF2076"/>
    <w:rsid w:val="00B019B7"/>
    <w:rsid w:val="00B0206F"/>
    <w:rsid w:val="00B0319A"/>
    <w:rsid w:val="00B03A1A"/>
    <w:rsid w:val="00B03A4B"/>
    <w:rsid w:val="00B03C2A"/>
    <w:rsid w:val="00B06DF1"/>
    <w:rsid w:val="00B07CA9"/>
    <w:rsid w:val="00B1223C"/>
    <w:rsid w:val="00B123E4"/>
    <w:rsid w:val="00B15A68"/>
    <w:rsid w:val="00B20BDE"/>
    <w:rsid w:val="00B23681"/>
    <w:rsid w:val="00B24A64"/>
    <w:rsid w:val="00B24DFB"/>
    <w:rsid w:val="00B25044"/>
    <w:rsid w:val="00B271D0"/>
    <w:rsid w:val="00B27680"/>
    <w:rsid w:val="00B30164"/>
    <w:rsid w:val="00B30948"/>
    <w:rsid w:val="00B30FAE"/>
    <w:rsid w:val="00B315B6"/>
    <w:rsid w:val="00B31B52"/>
    <w:rsid w:val="00B31F51"/>
    <w:rsid w:val="00B33B84"/>
    <w:rsid w:val="00B344CD"/>
    <w:rsid w:val="00B34996"/>
    <w:rsid w:val="00B400FF"/>
    <w:rsid w:val="00B40C63"/>
    <w:rsid w:val="00B41224"/>
    <w:rsid w:val="00B412FD"/>
    <w:rsid w:val="00B4227B"/>
    <w:rsid w:val="00B42EEB"/>
    <w:rsid w:val="00B43394"/>
    <w:rsid w:val="00B44EE3"/>
    <w:rsid w:val="00B45707"/>
    <w:rsid w:val="00B45E88"/>
    <w:rsid w:val="00B50EA5"/>
    <w:rsid w:val="00B51830"/>
    <w:rsid w:val="00B52B41"/>
    <w:rsid w:val="00B52FC1"/>
    <w:rsid w:val="00B531CA"/>
    <w:rsid w:val="00B536EE"/>
    <w:rsid w:val="00B5395A"/>
    <w:rsid w:val="00B53FB3"/>
    <w:rsid w:val="00B64481"/>
    <w:rsid w:val="00B657A2"/>
    <w:rsid w:val="00B66730"/>
    <w:rsid w:val="00B71877"/>
    <w:rsid w:val="00B7422D"/>
    <w:rsid w:val="00B74959"/>
    <w:rsid w:val="00B76A21"/>
    <w:rsid w:val="00B76CC1"/>
    <w:rsid w:val="00B77015"/>
    <w:rsid w:val="00B77DE5"/>
    <w:rsid w:val="00B80A22"/>
    <w:rsid w:val="00B82386"/>
    <w:rsid w:val="00B8256F"/>
    <w:rsid w:val="00B83035"/>
    <w:rsid w:val="00B842DD"/>
    <w:rsid w:val="00B85787"/>
    <w:rsid w:val="00B85C1F"/>
    <w:rsid w:val="00B91144"/>
    <w:rsid w:val="00B91157"/>
    <w:rsid w:val="00B911D7"/>
    <w:rsid w:val="00B9186A"/>
    <w:rsid w:val="00B9296B"/>
    <w:rsid w:val="00B94129"/>
    <w:rsid w:val="00B95B4A"/>
    <w:rsid w:val="00BA258F"/>
    <w:rsid w:val="00BA4A6D"/>
    <w:rsid w:val="00BA5EE1"/>
    <w:rsid w:val="00BA64C4"/>
    <w:rsid w:val="00BA66F1"/>
    <w:rsid w:val="00BB0349"/>
    <w:rsid w:val="00BB3A0C"/>
    <w:rsid w:val="00BB3B9E"/>
    <w:rsid w:val="00BB4659"/>
    <w:rsid w:val="00BB50FD"/>
    <w:rsid w:val="00BB5905"/>
    <w:rsid w:val="00BB5C5E"/>
    <w:rsid w:val="00BB77AA"/>
    <w:rsid w:val="00BB786E"/>
    <w:rsid w:val="00BB7C65"/>
    <w:rsid w:val="00BC1B06"/>
    <w:rsid w:val="00BC22EA"/>
    <w:rsid w:val="00BC27DA"/>
    <w:rsid w:val="00BC2F8F"/>
    <w:rsid w:val="00BC37E1"/>
    <w:rsid w:val="00BC41B8"/>
    <w:rsid w:val="00BC6F62"/>
    <w:rsid w:val="00BC780A"/>
    <w:rsid w:val="00BD0889"/>
    <w:rsid w:val="00BD186A"/>
    <w:rsid w:val="00BD21C2"/>
    <w:rsid w:val="00BD2AA7"/>
    <w:rsid w:val="00BD2B07"/>
    <w:rsid w:val="00BD3077"/>
    <w:rsid w:val="00BD3AA8"/>
    <w:rsid w:val="00BD650B"/>
    <w:rsid w:val="00BD6E5F"/>
    <w:rsid w:val="00BE0E87"/>
    <w:rsid w:val="00BE1461"/>
    <w:rsid w:val="00BE2DF7"/>
    <w:rsid w:val="00BE50E4"/>
    <w:rsid w:val="00BE6B4E"/>
    <w:rsid w:val="00BE7430"/>
    <w:rsid w:val="00BE7BCF"/>
    <w:rsid w:val="00BF0FEF"/>
    <w:rsid w:val="00BF14B3"/>
    <w:rsid w:val="00BF1923"/>
    <w:rsid w:val="00BF2333"/>
    <w:rsid w:val="00BF28F4"/>
    <w:rsid w:val="00BF2B4E"/>
    <w:rsid w:val="00BF3158"/>
    <w:rsid w:val="00BF4990"/>
    <w:rsid w:val="00BF4D0C"/>
    <w:rsid w:val="00BF7D00"/>
    <w:rsid w:val="00C00B11"/>
    <w:rsid w:val="00C01B81"/>
    <w:rsid w:val="00C02069"/>
    <w:rsid w:val="00C02AC9"/>
    <w:rsid w:val="00C03083"/>
    <w:rsid w:val="00C03B27"/>
    <w:rsid w:val="00C0462E"/>
    <w:rsid w:val="00C0720B"/>
    <w:rsid w:val="00C16440"/>
    <w:rsid w:val="00C17814"/>
    <w:rsid w:val="00C20618"/>
    <w:rsid w:val="00C21392"/>
    <w:rsid w:val="00C21A87"/>
    <w:rsid w:val="00C22485"/>
    <w:rsid w:val="00C22EF9"/>
    <w:rsid w:val="00C24A9C"/>
    <w:rsid w:val="00C25291"/>
    <w:rsid w:val="00C252B9"/>
    <w:rsid w:val="00C26AE0"/>
    <w:rsid w:val="00C31F2A"/>
    <w:rsid w:val="00C32890"/>
    <w:rsid w:val="00C33259"/>
    <w:rsid w:val="00C33BAC"/>
    <w:rsid w:val="00C33ECC"/>
    <w:rsid w:val="00C361DB"/>
    <w:rsid w:val="00C37DDC"/>
    <w:rsid w:val="00C4178E"/>
    <w:rsid w:val="00C41823"/>
    <w:rsid w:val="00C44269"/>
    <w:rsid w:val="00C450EC"/>
    <w:rsid w:val="00C455BB"/>
    <w:rsid w:val="00C456AD"/>
    <w:rsid w:val="00C462FD"/>
    <w:rsid w:val="00C5081A"/>
    <w:rsid w:val="00C5166B"/>
    <w:rsid w:val="00C524F6"/>
    <w:rsid w:val="00C54343"/>
    <w:rsid w:val="00C556F9"/>
    <w:rsid w:val="00C568DB"/>
    <w:rsid w:val="00C613C5"/>
    <w:rsid w:val="00C63551"/>
    <w:rsid w:val="00C6550A"/>
    <w:rsid w:val="00C67FA4"/>
    <w:rsid w:val="00C72447"/>
    <w:rsid w:val="00C752A2"/>
    <w:rsid w:val="00C76A6E"/>
    <w:rsid w:val="00C77DD9"/>
    <w:rsid w:val="00C801EA"/>
    <w:rsid w:val="00C80267"/>
    <w:rsid w:val="00C80762"/>
    <w:rsid w:val="00C831DC"/>
    <w:rsid w:val="00C8320F"/>
    <w:rsid w:val="00C83FE2"/>
    <w:rsid w:val="00C8466E"/>
    <w:rsid w:val="00C85C94"/>
    <w:rsid w:val="00C86648"/>
    <w:rsid w:val="00C87158"/>
    <w:rsid w:val="00C873CF"/>
    <w:rsid w:val="00C87473"/>
    <w:rsid w:val="00C876F8"/>
    <w:rsid w:val="00C9384C"/>
    <w:rsid w:val="00C94A61"/>
    <w:rsid w:val="00CA0840"/>
    <w:rsid w:val="00CA1047"/>
    <w:rsid w:val="00CA15D3"/>
    <w:rsid w:val="00CA1E89"/>
    <w:rsid w:val="00CA24A0"/>
    <w:rsid w:val="00CA25AF"/>
    <w:rsid w:val="00CA2F5F"/>
    <w:rsid w:val="00CA44E8"/>
    <w:rsid w:val="00CA493D"/>
    <w:rsid w:val="00CA5BAE"/>
    <w:rsid w:val="00CA5C09"/>
    <w:rsid w:val="00CA6387"/>
    <w:rsid w:val="00CA692E"/>
    <w:rsid w:val="00CA7898"/>
    <w:rsid w:val="00CB08E8"/>
    <w:rsid w:val="00CB143F"/>
    <w:rsid w:val="00CB1AC5"/>
    <w:rsid w:val="00CB1BD3"/>
    <w:rsid w:val="00CB26EE"/>
    <w:rsid w:val="00CB31C5"/>
    <w:rsid w:val="00CB4983"/>
    <w:rsid w:val="00CB4EA6"/>
    <w:rsid w:val="00CB5D37"/>
    <w:rsid w:val="00CB60C3"/>
    <w:rsid w:val="00CB649E"/>
    <w:rsid w:val="00CB7303"/>
    <w:rsid w:val="00CC2840"/>
    <w:rsid w:val="00CC390B"/>
    <w:rsid w:val="00CC3A74"/>
    <w:rsid w:val="00CC4878"/>
    <w:rsid w:val="00CC5958"/>
    <w:rsid w:val="00CC70F6"/>
    <w:rsid w:val="00CC7697"/>
    <w:rsid w:val="00CD2297"/>
    <w:rsid w:val="00CD3191"/>
    <w:rsid w:val="00CD392B"/>
    <w:rsid w:val="00CD41A5"/>
    <w:rsid w:val="00CD4F4C"/>
    <w:rsid w:val="00CD51C9"/>
    <w:rsid w:val="00CD5635"/>
    <w:rsid w:val="00CD571F"/>
    <w:rsid w:val="00CD68BB"/>
    <w:rsid w:val="00CD6D06"/>
    <w:rsid w:val="00CE0A96"/>
    <w:rsid w:val="00CE1145"/>
    <w:rsid w:val="00CE163F"/>
    <w:rsid w:val="00CE18BF"/>
    <w:rsid w:val="00CE18E7"/>
    <w:rsid w:val="00CE1E71"/>
    <w:rsid w:val="00CE3476"/>
    <w:rsid w:val="00CE366C"/>
    <w:rsid w:val="00CE4A38"/>
    <w:rsid w:val="00CF1322"/>
    <w:rsid w:val="00CF337F"/>
    <w:rsid w:val="00CF4493"/>
    <w:rsid w:val="00CF4614"/>
    <w:rsid w:val="00CF50FF"/>
    <w:rsid w:val="00CF7FAD"/>
    <w:rsid w:val="00D016A8"/>
    <w:rsid w:val="00D01C30"/>
    <w:rsid w:val="00D0314F"/>
    <w:rsid w:val="00D05787"/>
    <w:rsid w:val="00D06105"/>
    <w:rsid w:val="00D079E5"/>
    <w:rsid w:val="00D109F9"/>
    <w:rsid w:val="00D1241E"/>
    <w:rsid w:val="00D12AFF"/>
    <w:rsid w:val="00D1339D"/>
    <w:rsid w:val="00D17E38"/>
    <w:rsid w:val="00D20403"/>
    <w:rsid w:val="00D21473"/>
    <w:rsid w:val="00D224BB"/>
    <w:rsid w:val="00D23348"/>
    <w:rsid w:val="00D25769"/>
    <w:rsid w:val="00D2589B"/>
    <w:rsid w:val="00D26D5A"/>
    <w:rsid w:val="00D27ECC"/>
    <w:rsid w:val="00D311C2"/>
    <w:rsid w:val="00D32B7C"/>
    <w:rsid w:val="00D33043"/>
    <w:rsid w:val="00D34621"/>
    <w:rsid w:val="00D34B12"/>
    <w:rsid w:val="00D34CCE"/>
    <w:rsid w:val="00D3538C"/>
    <w:rsid w:val="00D369C1"/>
    <w:rsid w:val="00D4281E"/>
    <w:rsid w:val="00D43D2F"/>
    <w:rsid w:val="00D45472"/>
    <w:rsid w:val="00D45F5D"/>
    <w:rsid w:val="00D472AA"/>
    <w:rsid w:val="00D47C0E"/>
    <w:rsid w:val="00D50FAB"/>
    <w:rsid w:val="00D5140F"/>
    <w:rsid w:val="00D51649"/>
    <w:rsid w:val="00D52D69"/>
    <w:rsid w:val="00D54FEA"/>
    <w:rsid w:val="00D55437"/>
    <w:rsid w:val="00D56CE1"/>
    <w:rsid w:val="00D5796F"/>
    <w:rsid w:val="00D63B8B"/>
    <w:rsid w:val="00D6642B"/>
    <w:rsid w:val="00D66AEF"/>
    <w:rsid w:val="00D67CB8"/>
    <w:rsid w:val="00D703AD"/>
    <w:rsid w:val="00D71EE5"/>
    <w:rsid w:val="00D75BAF"/>
    <w:rsid w:val="00D764C9"/>
    <w:rsid w:val="00D76E39"/>
    <w:rsid w:val="00D771B8"/>
    <w:rsid w:val="00D77DD1"/>
    <w:rsid w:val="00D811DF"/>
    <w:rsid w:val="00D8215F"/>
    <w:rsid w:val="00D821A8"/>
    <w:rsid w:val="00D84A9C"/>
    <w:rsid w:val="00D854E6"/>
    <w:rsid w:val="00D85693"/>
    <w:rsid w:val="00D86525"/>
    <w:rsid w:val="00D87AE2"/>
    <w:rsid w:val="00D903F7"/>
    <w:rsid w:val="00D92F77"/>
    <w:rsid w:val="00D93C82"/>
    <w:rsid w:val="00D95E22"/>
    <w:rsid w:val="00D9658B"/>
    <w:rsid w:val="00D974B6"/>
    <w:rsid w:val="00D97778"/>
    <w:rsid w:val="00DA353F"/>
    <w:rsid w:val="00DA4974"/>
    <w:rsid w:val="00DA4C42"/>
    <w:rsid w:val="00DA574F"/>
    <w:rsid w:val="00DB006C"/>
    <w:rsid w:val="00DB283E"/>
    <w:rsid w:val="00DB34AA"/>
    <w:rsid w:val="00DB78FE"/>
    <w:rsid w:val="00DB7E68"/>
    <w:rsid w:val="00DC006B"/>
    <w:rsid w:val="00DC075C"/>
    <w:rsid w:val="00DC07A7"/>
    <w:rsid w:val="00DC080C"/>
    <w:rsid w:val="00DC09ED"/>
    <w:rsid w:val="00DC0D02"/>
    <w:rsid w:val="00DC2480"/>
    <w:rsid w:val="00DC288F"/>
    <w:rsid w:val="00DC4020"/>
    <w:rsid w:val="00DC4DD3"/>
    <w:rsid w:val="00DC655D"/>
    <w:rsid w:val="00DD1CEA"/>
    <w:rsid w:val="00DD1FA6"/>
    <w:rsid w:val="00DD46C1"/>
    <w:rsid w:val="00DD646D"/>
    <w:rsid w:val="00DE0020"/>
    <w:rsid w:val="00DE0813"/>
    <w:rsid w:val="00DE35FA"/>
    <w:rsid w:val="00DE49FA"/>
    <w:rsid w:val="00DE4C47"/>
    <w:rsid w:val="00DE5EC6"/>
    <w:rsid w:val="00DF0772"/>
    <w:rsid w:val="00DF1C59"/>
    <w:rsid w:val="00DF48E8"/>
    <w:rsid w:val="00DF4CC5"/>
    <w:rsid w:val="00DF4F39"/>
    <w:rsid w:val="00E0133D"/>
    <w:rsid w:val="00E01C86"/>
    <w:rsid w:val="00E04869"/>
    <w:rsid w:val="00E04EF6"/>
    <w:rsid w:val="00E078E1"/>
    <w:rsid w:val="00E10EE0"/>
    <w:rsid w:val="00E12191"/>
    <w:rsid w:val="00E12271"/>
    <w:rsid w:val="00E12B0A"/>
    <w:rsid w:val="00E13074"/>
    <w:rsid w:val="00E134BE"/>
    <w:rsid w:val="00E13FC7"/>
    <w:rsid w:val="00E15ACE"/>
    <w:rsid w:val="00E20C1B"/>
    <w:rsid w:val="00E220BE"/>
    <w:rsid w:val="00E220FC"/>
    <w:rsid w:val="00E2296C"/>
    <w:rsid w:val="00E22B9B"/>
    <w:rsid w:val="00E22E09"/>
    <w:rsid w:val="00E25629"/>
    <w:rsid w:val="00E25B4E"/>
    <w:rsid w:val="00E25D6B"/>
    <w:rsid w:val="00E26123"/>
    <w:rsid w:val="00E27A0F"/>
    <w:rsid w:val="00E30623"/>
    <w:rsid w:val="00E3492E"/>
    <w:rsid w:val="00E34A3C"/>
    <w:rsid w:val="00E34A91"/>
    <w:rsid w:val="00E360B8"/>
    <w:rsid w:val="00E3699A"/>
    <w:rsid w:val="00E4014C"/>
    <w:rsid w:val="00E4118C"/>
    <w:rsid w:val="00E41B4F"/>
    <w:rsid w:val="00E42600"/>
    <w:rsid w:val="00E42F42"/>
    <w:rsid w:val="00E45985"/>
    <w:rsid w:val="00E46005"/>
    <w:rsid w:val="00E460CD"/>
    <w:rsid w:val="00E50D9A"/>
    <w:rsid w:val="00E52A00"/>
    <w:rsid w:val="00E54AB4"/>
    <w:rsid w:val="00E54D86"/>
    <w:rsid w:val="00E553C8"/>
    <w:rsid w:val="00E55460"/>
    <w:rsid w:val="00E55D72"/>
    <w:rsid w:val="00E56C4F"/>
    <w:rsid w:val="00E60B70"/>
    <w:rsid w:val="00E63599"/>
    <w:rsid w:val="00E639A4"/>
    <w:rsid w:val="00E6485E"/>
    <w:rsid w:val="00E66F22"/>
    <w:rsid w:val="00E72AC4"/>
    <w:rsid w:val="00E7557C"/>
    <w:rsid w:val="00E77B4B"/>
    <w:rsid w:val="00E82A72"/>
    <w:rsid w:val="00E838D1"/>
    <w:rsid w:val="00E83EE5"/>
    <w:rsid w:val="00E83F1F"/>
    <w:rsid w:val="00E83F99"/>
    <w:rsid w:val="00E841CF"/>
    <w:rsid w:val="00E842F0"/>
    <w:rsid w:val="00E853D5"/>
    <w:rsid w:val="00E86105"/>
    <w:rsid w:val="00E86E6F"/>
    <w:rsid w:val="00E875BE"/>
    <w:rsid w:val="00E911AA"/>
    <w:rsid w:val="00E93678"/>
    <w:rsid w:val="00E93F42"/>
    <w:rsid w:val="00E97F55"/>
    <w:rsid w:val="00EA28B1"/>
    <w:rsid w:val="00EA3AC3"/>
    <w:rsid w:val="00EA469C"/>
    <w:rsid w:val="00EA4DF6"/>
    <w:rsid w:val="00EA656D"/>
    <w:rsid w:val="00EA66D5"/>
    <w:rsid w:val="00EB076F"/>
    <w:rsid w:val="00EB1680"/>
    <w:rsid w:val="00EB1C8D"/>
    <w:rsid w:val="00EB200A"/>
    <w:rsid w:val="00EB24A5"/>
    <w:rsid w:val="00EB38B3"/>
    <w:rsid w:val="00EB4658"/>
    <w:rsid w:val="00EB65D6"/>
    <w:rsid w:val="00EB7E61"/>
    <w:rsid w:val="00EB7F9D"/>
    <w:rsid w:val="00EC11FD"/>
    <w:rsid w:val="00EC2D07"/>
    <w:rsid w:val="00EC384C"/>
    <w:rsid w:val="00EC6F14"/>
    <w:rsid w:val="00ED0C57"/>
    <w:rsid w:val="00ED19B3"/>
    <w:rsid w:val="00ED19D6"/>
    <w:rsid w:val="00ED224C"/>
    <w:rsid w:val="00ED2EB6"/>
    <w:rsid w:val="00ED3C12"/>
    <w:rsid w:val="00ED459C"/>
    <w:rsid w:val="00ED4C4F"/>
    <w:rsid w:val="00ED5A5B"/>
    <w:rsid w:val="00ED7C28"/>
    <w:rsid w:val="00EE0804"/>
    <w:rsid w:val="00EE16AC"/>
    <w:rsid w:val="00EE75E2"/>
    <w:rsid w:val="00EE7743"/>
    <w:rsid w:val="00EF1EBB"/>
    <w:rsid w:val="00EF2A5E"/>
    <w:rsid w:val="00EF3334"/>
    <w:rsid w:val="00EF4576"/>
    <w:rsid w:val="00EF4A9F"/>
    <w:rsid w:val="00EF4E1A"/>
    <w:rsid w:val="00EF4F25"/>
    <w:rsid w:val="00EF69A1"/>
    <w:rsid w:val="00F0040F"/>
    <w:rsid w:val="00F0109B"/>
    <w:rsid w:val="00F01990"/>
    <w:rsid w:val="00F024BB"/>
    <w:rsid w:val="00F02755"/>
    <w:rsid w:val="00F027E6"/>
    <w:rsid w:val="00F05CC7"/>
    <w:rsid w:val="00F07E5C"/>
    <w:rsid w:val="00F10D61"/>
    <w:rsid w:val="00F117D3"/>
    <w:rsid w:val="00F11B23"/>
    <w:rsid w:val="00F122F1"/>
    <w:rsid w:val="00F1613E"/>
    <w:rsid w:val="00F165C3"/>
    <w:rsid w:val="00F204AF"/>
    <w:rsid w:val="00F227EB"/>
    <w:rsid w:val="00F27231"/>
    <w:rsid w:val="00F27B5E"/>
    <w:rsid w:val="00F27DB2"/>
    <w:rsid w:val="00F31277"/>
    <w:rsid w:val="00F32402"/>
    <w:rsid w:val="00F33D14"/>
    <w:rsid w:val="00F33F23"/>
    <w:rsid w:val="00F3431D"/>
    <w:rsid w:val="00F349A3"/>
    <w:rsid w:val="00F34A5F"/>
    <w:rsid w:val="00F35A3D"/>
    <w:rsid w:val="00F35DDA"/>
    <w:rsid w:val="00F36268"/>
    <w:rsid w:val="00F41C9F"/>
    <w:rsid w:val="00F43BEA"/>
    <w:rsid w:val="00F44069"/>
    <w:rsid w:val="00F457A2"/>
    <w:rsid w:val="00F4586E"/>
    <w:rsid w:val="00F45D8F"/>
    <w:rsid w:val="00F474D6"/>
    <w:rsid w:val="00F47DE9"/>
    <w:rsid w:val="00F50472"/>
    <w:rsid w:val="00F51612"/>
    <w:rsid w:val="00F557E4"/>
    <w:rsid w:val="00F57A5C"/>
    <w:rsid w:val="00F6162C"/>
    <w:rsid w:val="00F629A4"/>
    <w:rsid w:val="00F62CE7"/>
    <w:rsid w:val="00F637FD"/>
    <w:rsid w:val="00F64395"/>
    <w:rsid w:val="00F64A8D"/>
    <w:rsid w:val="00F6590A"/>
    <w:rsid w:val="00F65B20"/>
    <w:rsid w:val="00F66191"/>
    <w:rsid w:val="00F702FB"/>
    <w:rsid w:val="00F70D08"/>
    <w:rsid w:val="00F70EAB"/>
    <w:rsid w:val="00F7207C"/>
    <w:rsid w:val="00F7243A"/>
    <w:rsid w:val="00F724DF"/>
    <w:rsid w:val="00F736E4"/>
    <w:rsid w:val="00F743ED"/>
    <w:rsid w:val="00F74D28"/>
    <w:rsid w:val="00F752F1"/>
    <w:rsid w:val="00F81065"/>
    <w:rsid w:val="00F823F1"/>
    <w:rsid w:val="00F827E9"/>
    <w:rsid w:val="00F828A0"/>
    <w:rsid w:val="00F85845"/>
    <w:rsid w:val="00F867F7"/>
    <w:rsid w:val="00F86B2A"/>
    <w:rsid w:val="00F8735E"/>
    <w:rsid w:val="00F87D4F"/>
    <w:rsid w:val="00F921CA"/>
    <w:rsid w:val="00F93671"/>
    <w:rsid w:val="00F941B1"/>
    <w:rsid w:val="00F95670"/>
    <w:rsid w:val="00F97598"/>
    <w:rsid w:val="00FA1937"/>
    <w:rsid w:val="00FA19BE"/>
    <w:rsid w:val="00FA384F"/>
    <w:rsid w:val="00FA4D8D"/>
    <w:rsid w:val="00FB11DE"/>
    <w:rsid w:val="00FB1BDD"/>
    <w:rsid w:val="00FB1E4F"/>
    <w:rsid w:val="00FB2241"/>
    <w:rsid w:val="00FB4BDD"/>
    <w:rsid w:val="00FB73DB"/>
    <w:rsid w:val="00FC00DD"/>
    <w:rsid w:val="00FC1159"/>
    <w:rsid w:val="00FC3A16"/>
    <w:rsid w:val="00FC3B52"/>
    <w:rsid w:val="00FC4A51"/>
    <w:rsid w:val="00FC5C75"/>
    <w:rsid w:val="00FC5E95"/>
    <w:rsid w:val="00FC6A5D"/>
    <w:rsid w:val="00FC6CF9"/>
    <w:rsid w:val="00FD0501"/>
    <w:rsid w:val="00FD2479"/>
    <w:rsid w:val="00FD3EE4"/>
    <w:rsid w:val="00FD4922"/>
    <w:rsid w:val="00FD548A"/>
    <w:rsid w:val="00FD5C29"/>
    <w:rsid w:val="00FD700F"/>
    <w:rsid w:val="00FE1DFE"/>
    <w:rsid w:val="00FE2DE3"/>
    <w:rsid w:val="00FE500C"/>
    <w:rsid w:val="00FE627F"/>
    <w:rsid w:val="00FF0171"/>
    <w:rsid w:val="00FF12EC"/>
    <w:rsid w:val="00FF15F2"/>
    <w:rsid w:val="00FF7000"/>
    <w:rsid w:val="00FF73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C1D07-9F62-4C0E-9802-D66E415A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9F29EE"/>
    <w:pPr>
      <w:spacing w:after="0"/>
    </w:pPr>
    <w:rPr>
      <w:rFonts w:ascii="Arial" w:hAnsi="Arial" w:cs="Arial"/>
      <w:color w:val="000000" w:themeColor="text1"/>
      <w:sz w:val="24"/>
      <w:szCs w:val="24"/>
    </w:rPr>
  </w:style>
  <w:style w:type="paragraph" w:styleId="berschrift1">
    <w:name w:val="heading 1"/>
    <w:basedOn w:val="Standard"/>
    <w:link w:val="berschrift1Zchn"/>
    <w:uiPriority w:val="9"/>
    <w:qFormat/>
    <w:rsid w:val="009F29EE"/>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29EE"/>
    <w:rPr>
      <w:rFonts w:ascii="Times New Roman" w:eastAsia="Times New Roman" w:hAnsi="Times New Roman" w:cs="Times New Roman"/>
      <w:b/>
      <w:bCs/>
      <w:kern w:val="36"/>
      <w:sz w:val="48"/>
      <w:szCs w:val="48"/>
      <w:lang w:eastAsia="de-DE"/>
    </w:rPr>
  </w:style>
  <w:style w:type="paragraph" w:customStyle="1" w:styleId="nostyle">
    <w:name w:val="nostyle"/>
    <w:basedOn w:val="Standard"/>
    <w:rsid w:val="009F29EE"/>
    <w:pPr>
      <w:spacing w:before="100" w:beforeAutospacing="1" w:after="100" w:afterAutospacing="1" w:line="240" w:lineRule="auto"/>
    </w:pPr>
    <w:rPr>
      <w:rFonts w:ascii="Times New Roman" w:eastAsia="Times New Roman" w:hAnsi="Times New Roman" w:cs="Times New Roman"/>
      <w:color w:val="auto"/>
      <w:lang w:eastAsia="de-DE"/>
    </w:rPr>
  </w:style>
  <w:style w:type="character" w:styleId="Fett">
    <w:name w:val="Strong"/>
    <w:basedOn w:val="Absatz-Standardschriftart"/>
    <w:uiPriority w:val="22"/>
    <w:qFormat/>
    <w:rsid w:val="009F29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6680</Characters>
  <Application>Microsoft Office Word</Application>
  <DocSecurity>0</DocSecurity>
  <Lines>55</Lines>
  <Paragraphs>15</Paragraphs>
  <ScaleCrop>false</ScaleCrop>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Gerhard Hojas</dc:creator>
  <cp:keywords/>
  <dc:description/>
  <cp:lastModifiedBy>Gerhard Hojas</cp:lastModifiedBy>
  <cp:revision>1</cp:revision>
  <dcterms:created xsi:type="dcterms:W3CDTF">2017-05-14T18:48:00Z</dcterms:created>
  <dcterms:modified xsi:type="dcterms:W3CDTF">2017-05-14T18:49:00Z</dcterms:modified>
</cp:coreProperties>
</file>